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0C8DDC6B" w:rsidR="00F27E47" w:rsidRPr="00BD3F27" w:rsidRDefault="00E713C2" w:rsidP="00301DCC">
      <w:pPr>
        <w:jc w:val="center"/>
        <w:outlineLvl w:val="0"/>
        <w:rPr>
          <w:rFonts w:ascii="Arial" w:eastAsia="Arial Unicode MS" w:hAnsi="Arial" w:cs="Arial"/>
          <w:b/>
          <w:sz w:val="22"/>
          <w:szCs w:val="22"/>
        </w:rPr>
      </w:pPr>
      <w:r w:rsidRPr="00BD3F27">
        <w:rPr>
          <w:rFonts w:ascii="Arial" w:eastAsia="Arial Unicode MS" w:hAnsi="Arial" w:cs="Arial"/>
          <w:b/>
          <w:sz w:val="22"/>
          <w:szCs w:val="22"/>
        </w:rPr>
        <w:t>ACTA No</w:t>
      </w:r>
      <w:r w:rsidR="00D17157" w:rsidRPr="00BD3F27">
        <w:rPr>
          <w:rFonts w:ascii="Arial" w:eastAsia="Arial Unicode MS" w:hAnsi="Arial" w:cs="Arial"/>
          <w:b/>
          <w:sz w:val="22"/>
          <w:szCs w:val="22"/>
        </w:rPr>
        <w:t xml:space="preserve"> </w:t>
      </w:r>
      <w:r w:rsidR="00511197" w:rsidRPr="00BD3F27">
        <w:rPr>
          <w:rFonts w:ascii="Arial" w:eastAsia="Arial Unicode MS" w:hAnsi="Arial" w:cs="Arial"/>
          <w:b/>
          <w:sz w:val="22"/>
          <w:szCs w:val="22"/>
        </w:rPr>
        <w:t>0</w:t>
      </w:r>
      <w:r w:rsidR="00C858F6" w:rsidRPr="00BD3F27">
        <w:rPr>
          <w:rFonts w:ascii="Arial" w:eastAsia="Arial Unicode MS" w:hAnsi="Arial" w:cs="Arial"/>
          <w:b/>
          <w:sz w:val="22"/>
          <w:szCs w:val="22"/>
        </w:rPr>
        <w:t>4</w:t>
      </w:r>
      <w:r w:rsidR="009617BE" w:rsidRPr="00BD3F27">
        <w:rPr>
          <w:rFonts w:ascii="Arial" w:eastAsia="Arial Unicode MS" w:hAnsi="Arial" w:cs="Arial"/>
          <w:b/>
          <w:sz w:val="22"/>
          <w:szCs w:val="22"/>
        </w:rPr>
        <w:t>0</w:t>
      </w:r>
      <w:r w:rsidR="007D0FA9" w:rsidRPr="00BD3F27">
        <w:rPr>
          <w:rFonts w:ascii="Arial" w:eastAsia="Arial Unicode MS" w:hAnsi="Arial" w:cs="Arial"/>
          <w:b/>
          <w:sz w:val="22"/>
          <w:szCs w:val="22"/>
        </w:rPr>
        <w:t xml:space="preserve"> </w:t>
      </w:r>
      <w:r w:rsidR="00E71BAA" w:rsidRPr="00BD3F27">
        <w:rPr>
          <w:rFonts w:ascii="Arial" w:eastAsia="Arial Unicode MS" w:hAnsi="Arial" w:cs="Arial"/>
          <w:b/>
          <w:sz w:val="22"/>
          <w:szCs w:val="22"/>
        </w:rPr>
        <w:t>(</w:t>
      </w:r>
      <w:r w:rsidR="009617BE" w:rsidRPr="00BD3F27">
        <w:rPr>
          <w:rFonts w:ascii="Arial" w:eastAsia="Arial Unicode MS" w:hAnsi="Arial" w:cs="Arial"/>
          <w:b/>
          <w:sz w:val="22"/>
          <w:szCs w:val="22"/>
        </w:rPr>
        <w:t>2</w:t>
      </w:r>
      <w:r w:rsidR="009B500A" w:rsidRPr="00BD3F27">
        <w:rPr>
          <w:rFonts w:ascii="Arial" w:eastAsia="Arial Unicode MS" w:hAnsi="Arial" w:cs="Arial"/>
          <w:b/>
          <w:sz w:val="22"/>
          <w:szCs w:val="22"/>
        </w:rPr>
        <w:t>3</w:t>
      </w:r>
      <w:r w:rsidR="00E71BAA" w:rsidRPr="00BD3F27">
        <w:rPr>
          <w:rFonts w:ascii="Arial" w:eastAsia="Arial Unicode MS" w:hAnsi="Arial" w:cs="Arial"/>
          <w:b/>
          <w:sz w:val="22"/>
          <w:szCs w:val="22"/>
        </w:rPr>
        <w:t xml:space="preserve"> / </w:t>
      </w:r>
      <w:r w:rsidR="00A82AB1" w:rsidRPr="00BD3F27">
        <w:rPr>
          <w:rFonts w:ascii="Arial" w:eastAsia="Arial Unicode MS" w:hAnsi="Arial" w:cs="Arial"/>
          <w:b/>
          <w:sz w:val="22"/>
          <w:szCs w:val="22"/>
        </w:rPr>
        <w:t>7</w:t>
      </w:r>
      <w:r w:rsidR="00E71BAA" w:rsidRPr="00BD3F27">
        <w:rPr>
          <w:rFonts w:ascii="Arial" w:eastAsia="Arial Unicode MS" w:hAnsi="Arial" w:cs="Arial"/>
          <w:b/>
          <w:sz w:val="22"/>
          <w:szCs w:val="22"/>
        </w:rPr>
        <w:t xml:space="preserve"> / 2020)</w:t>
      </w:r>
    </w:p>
    <w:p w14:paraId="3E4CD2E3" w14:textId="77777777" w:rsidR="00582C19" w:rsidRPr="00BD3F27" w:rsidRDefault="00582C19" w:rsidP="00301DCC">
      <w:pPr>
        <w:outlineLvl w:val="0"/>
        <w:rPr>
          <w:rFonts w:ascii="Arial" w:eastAsia="Arial Unicode MS" w:hAnsi="Arial" w:cs="Arial"/>
          <w:b/>
          <w:sz w:val="22"/>
          <w:szCs w:val="22"/>
        </w:rPr>
      </w:pPr>
    </w:p>
    <w:p w14:paraId="24432D07" w14:textId="77777777" w:rsidR="00DD2CA4" w:rsidRPr="00BD3F27" w:rsidRDefault="00DD2CA4" w:rsidP="00F27E47">
      <w:pPr>
        <w:outlineLvl w:val="0"/>
        <w:rPr>
          <w:rFonts w:ascii="Arial" w:eastAsia="Arial Unicode MS" w:hAnsi="Arial" w:cs="Arial"/>
          <w:b/>
          <w:sz w:val="22"/>
          <w:szCs w:val="22"/>
        </w:rPr>
      </w:pPr>
    </w:p>
    <w:p w14:paraId="402321DC" w14:textId="704C3DB5" w:rsidR="00F27E47" w:rsidRPr="00BD3F27" w:rsidRDefault="00F27E47" w:rsidP="00F27E47">
      <w:pPr>
        <w:jc w:val="both"/>
        <w:rPr>
          <w:rFonts w:ascii="Arial" w:eastAsia="Arial Unicode MS" w:hAnsi="Arial" w:cs="Arial"/>
          <w:sz w:val="22"/>
          <w:szCs w:val="22"/>
        </w:rPr>
      </w:pPr>
      <w:r w:rsidRPr="00BD3F27">
        <w:rPr>
          <w:rFonts w:ascii="Arial" w:eastAsia="Arial Unicode MS" w:hAnsi="Arial" w:cs="Arial"/>
          <w:sz w:val="22"/>
          <w:szCs w:val="22"/>
        </w:rPr>
        <w:t xml:space="preserve">En Bogotá, D.C., </w:t>
      </w:r>
      <w:r w:rsidR="00301DCC" w:rsidRPr="00BD3F27">
        <w:rPr>
          <w:rFonts w:ascii="Arial" w:eastAsia="Arial Unicode MS" w:hAnsi="Arial" w:cs="Arial"/>
          <w:sz w:val="22"/>
          <w:szCs w:val="22"/>
        </w:rPr>
        <w:t>a los</w:t>
      </w:r>
      <w:r w:rsidR="00952186" w:rsidRPr="00BD3F27">
        <w:rPr>
          <w:rFonts w:ascii="Arial" w:eastAsia="Arial Unicode MS" w:hAnsi="Arial" w:cs="Arial"/>
          <w:sz w:val="22"/>
          <w:szCs w:val="22"/>
        </w:rPr>
        <w:t xml:space="preserve"> </w:t>
      </w:r>
      <w:r w:rsidR="009617BE" w:rsidRPr="00BD3F27">
        <w:rPr>
          <w:rFonts w:ascii="Arial" w:eastAsia="Arial Unicode MS" w:hAnsi="Arial" w:cs="Arial"/>
          <w:sz w:val="22"/>
          <w:szCs w:val="22"/>
        </w:rPr>
        <w:t>VEINTI</w:t>
      </w:r>
      <w:r w:rsidR="009B500A" w:rsidRPr="00BD3F27">
        <w:rPr>
          <w:rFonts w:ascii="Arial" w:eastAsia="Arial Unicode MS" w:hAnsi="Arial" w:cs="Arial"/>
          <w:sz w:val="22"/>
          <w:szCs w:val="22"/>
        </w:rPr>
        <w:t>TRES</w:t>
      </w:r>
      <w:r w:rsidR="009E4D8C" w:rsidRPr="00BD3F27">
        <w:rPr>
          <w:rFonts w:ascii="Arial" w:eastAsia="Arial Unicode MS" w:hAnsi="Arial" w:cs="Arial"/>
          <w:sz w:val="22"/>
          <w:szCs w:val="22"/>
        </w:rPr>
        <w:t xml:space="preserve"> (</w:t>
      </w:r>
      <w:r w:rsidR="009617BE" w:rsidRPr="00BD3F27">
        <w:rPr>
          <w:rFonts w:ascii="Arial" w:eastAsia="Arial Unicode MS" w:hAnsi="Arial" w:cs="Arial"/>
          <w:sz w:val="22"/>
          <w:szCs w:val="22"/>
        </w:rPr>
        <w:t>2</w:t>
      </w:r>
      <w:r w:rsidR="0094272F">
        <w:rPr>
          <w:rFonts w:ascii="Arial" w:eastAsia="Arial Unicode MS" w:hAnsi="Arial" w:cs="Arial"/>
          <w:sz w:val="22"/>
          <w:szCs w:val="22"/>
        </w:rPr>
        <w:t>3</w:t>
      </w:r>
      <w:r w:rsidR="009E4D8C" w:rsidRPr="00BD3F27">
        <w:rPr>
          <w:rFonts w:ascii="Arial" w:eastAsia="Arial Unicode MS" w:hAnsi="Arial" w:cs="Arial"/>
          <w:sz w:val="22"/>
          <w:szCs w:val="22"/>
        </w:rPr>
        <w:t xml:space="preserve">) días del mes de </w:t>
      </w:r>
      <w:r w:rsidR="00952186" w:rsidRPr="00BD3F27">
        <w:rPr>
          <w:rFonts w:ascii="Arial" w:eastAsia="Arial Unicode MS" w:hAnsi="Arial" w:cs="Arial"/>
          <w:sz w:val="22"/>
          <w:szCs w:val="22"/>
        </w:rPr>
        <w:t>JU</w:t>
      </w:r>
      <w:r w:rsidR="007C46F6" w:rsidRPr="00BD3F27">
        <w:rPr>
          <w:rFonts w:ascii="Arial" w:eastAsia="Arial Unicode MS" w:hAnsi="Arial" w:cs="Arial"/>
          <w:sz w:val="22"/>
          <w:szCs w:val="22"/>
        </w:rPr>
        <w:t>L</w:t>
      </w:r>
      <w:r w:rsidR="00952186" w:rsidRPr="00BD3F27">
        <w:rPr>
          <w:rFonts w:ascii="Arial" w:eastAsia="Arial Unicode MS" w:hAnsi="Arial" w:cs="Arial"/>
          <w:sz w:val="22"/>
          <w:szCs w:val="22"/>
        </w:rPr>
        <w:t>IO</w:t>
      </w:r>
      <w:r w:rsidR="009E4D8C" w:rsidRPr="00BD3F27">
        <w:rPr>
          <w:rFonts w:ascii="Arial" w:eastAsia="Arial Unicode MS" w:hAnsi="Arial" w:cs="Arial"/>
          <w:sz w:val="22"/>
          <w:szCs w:val="22"/>
        </w:rPr>
        <w:t xml:space="preserve"> </w:t>
      </w:r>
      <w:r w:rsidR="001818A1" w:rsidRPr="00BD3F27">
        <w:rPr>
          <w:rFonts w:ascii="Arial" w:eastAsia="Arial Unicode MS" w:hAnsi="Arial" w:cs="Arial"/>
          <w:sz w:val="22"/>
          <w:szCs w:val="22"/>
        </w:rPr>
        <w:t>de</w:t>
      </w:r>
      <w:r w:rsidR="00DB0BCA" w:rsidRPr="00BD3F27">
        <w:rPr>
          <w:rFonts w:ascii="Arial" w:eastAsia="Arial Unicode MS" w:hAnsi="Arial" w:cs="Arial"/>
          <w:sz w:val="22"/>
          <w:szCs w:val="22"/>
        </w:rPr>
        <w:t>l año</w:t>
      </w:r>
      <w:r w:rsidR="001818A1" w:rsidRPr="00BD3F27">
        <w:rPr>
          <w:rFonts w:ascii="Arial" w:eastAsia="Arial Unicode MS" w:hAnsi="Arial" w:cs="Arial"/>
          <w:sz w:val="22"/>
          <w:szCs w:val="22"/>
        </w:rPr>
        <w:t xml:space="preserve"> </w:t>
      </w:r>
      <w:r w:rsidRPr="00BD3F27">
        <w:rPr>
          <w:rFonts w:ascii="Arial" w:eastAsia="Arial Unicode MS" w:hAnsi="Arial" w:cs="Arial"/>
          <w:sz w:val="22"/>
          <w:szCs w:val="22"/>
        </w:rPr>
        <w:t>dos mil</w:t>
      </w:r>
      <w:r w:rsidR="00231D28" w:rsidRPr="00BD3F27">
        <w:rPr>
          <w:rFonts w:ascii="Arial" w:eastAsia="Arial Unicode MS" w:hAnsi="Arial" w:cs="Arial"/>
          <w:sz w:val="22"/>
          <w:szCs w:val="22"/>
        </w:rPr>
        <w:t xml:space="preserve"> </w:t>
      </w:r>
      <w:r w:rsidR="001818A1" w:rsidRPr="00BD3F27">
        <w:rPr>
          <w:rFonts w:ascii="Arial" w:eastAsia="Arial Unicode MS" w:hAnsi="Arial" w:cs="Arial"/>
          <w:sz w:val="22"/>
          <w:szCs w:val="22"/>
        </w:rPr>
        <w:t>veinte</w:t>
      </w:r>
      <w:r w:rsidRPr="00BD3F27">
        <w:rPr>
          <w:rFonts w:ascii="Arial" w:eastAsia="Arial Unicode MS" w:hAnsi="Arial" w:cs="Arial"/>
          <w:sz w:val="22"/>
          <w:szCs w:val="22"/>
        </w:rPr>
        <w:t xml:space="preserve"> (</w:t>
      </w:r>
      <w:r w:rsidR="00675A0D" w:rsidRPr="00BD3F27">
        <w:rPr>
          <w:rFonts w:ascii="Arial" w:eastAsia="Arial Unicode MS" w:hAnsi="Arial" w:cs="Arial"/>
          <w:sz w:val="22"/>
          <w:szCs w:val="22"/>
        </w:rPr>
        <w:t>20</w:t>
      </w:r>
      <w:r w:rsidR="001818A1" w:rsidRPr="00BD3F27">
        <w:rPr>
          <w:rFonts w:ascii="Arial" w:eastAsia="Arial Unicode MS" w:hAnsi="Arial" w:cs="Arial"/>
          <w:sz w:val="22"/>
          <w:szCs w:val="22"/>
        </w:rPr>
        <w:t>20</w:t>
      </w:r>
      <w:r w:rsidR="00231D28" w:rsidRPr="00BD3F27">
        <w:rPr>
          <w:rFonts w:ascii="Arial" w:eastAsia="Arial Unicode MS" w:hAnsi="Arial" w:cs="Arial"/>
          <w:sz w:val="22"/>
          <w:szCs w:val="22"/>
        </w:rPr>
        <w:t>)</w:t>
      </w:r>
      <w:r w:rsidRPr="00BD3F27">
        <w:rPr>
          <w:rFonts w:ascii="Arial" w:eastAsia="Arial Unicode MS" w:hAnsi="Arial" w:cs="Arial"/>
          <w:sz w:val="22"/>
          <w:szCs w:val="22"/>
        </w:rPr>
        <w:t>, los suscritos funcionarios de la Procuraduría General de la Nación</w:t>
      </w:r>
      <w:r w:rsidR="00246997" w:rsidRPr="00BD3F27">
        <w:rPr>
          <w:rFonts w:ascii="Arial" w:eastAsia="Arial Unicode MS" w:hAnsi="Arial" w:cs="Arial"/>
          <w:sz w:val="22"/>
          <w:szCs w:val="22"/>
        </w:rPr>
        <w:t xml:space="preserve"> -PGN-</w:t>
      </w:r>
      <w:r w:rsidRPr="00BD3F27">
        <w:rPr>
          <w:rFonts w:ascii="Arial" w:eastAsia="Arial Unicode MS" w:hAnsi="Arial" w:cs="Arial"/>
          <w:sz w:val="22"/>
          <w:szCs w:val="22"/>
        </w:rPr>
        <w:t xml:space="preserve">, en cumplimiento del </w:t>
      </w:r>
      <w:r w:rsidR="00BE71E8" w:rsidRPr="00BD3F27">
        <w:rPr>
          <w:rFonts w:ascii="Arial" w:eastAsia="Arial Unicode MS" w:hAnsi="Arial" w:cs="Arial"/>
          <w:sz w:val="22"/>
          <w:szCs w:val="22"/>
        </w:rPr>
        <w:t>P</w:t>
      </w:r>
      <w:r w:rsidRPr="00BD3F27">
        <w:rPr>
          <w:rFonts w:ascii="Arial" w:eastAsia="Arial Unicode MS" w:hAnsi="Arial" w:cs="Arial"/>
          <w:sz w:val="22"/>
          <w:szCs w:val="22"/>
        </w:rPr>
        <w:t>roce</w:t>
      </w:r>
      <w:r w:rsidR="00BE71E8" w:rsidRPr="00BD3F27">
        <w:rPr>
          <w:rFonts w:ascii="Arial" w:eastAsia="Arial Unicode MS" w:hAnsi="Arial" w:cs="Arial"/>
          <w:sz w:val="22"/>
          <w:szCs w:val="22"/>
        </w:rPr>
        <w:t xml:space="preserve">so </w:t>
      </w:r>
      <w:r w:rsidR="00DF4F8C" w:rsidRPr="00BD3F27">
        <w:rPr>
          <w:rFonts w:ascii="Arial" w:eastAsia="Arial Unicode MS" w:hAnsi="Arial" w:cs="Arial"/>
          <w:sz w:val="22"/>
          <w:szCs w:val="22"/>
        </w:rPr>
        <w:t>de</w:t>
      </w:r>
      <w:r w:rsidR="00A64A19" w:rsidRPr="00BD3F27">
        <w:rPr>
          <w:rFonts w:ascii="Arial" w:eastAsia="Arial Unicode MS" w:hAnsi="Arial" w:cs="Arial"/>
          <w:sz w:val="22"/>
          <w:szCs w:val="22"/>
        </w:rPr>
        <w:t xml:space="preserve"> Gestión de</w:t>
      </w:r>
      <w:r w:rsidR="00643157" w:rsidRPr="00BD3F27">
        <w:rPr>
          <w:rFonts w:ascii="Arial" w:eastAsia="Arial Unicode MS" w:hAnsi="Arial" w:cs="Arial"/>
          <w:sz w:val="22"/>
          <w:szCs w:val="22"/>
        </w:rPr>
        <w:t xml:space="preserve"> Mejora Continua, </w:t>
      </w:r>
      <w:r w:rsidR="00FF53ED" w:rsidRPr="00BD3F27">
        <w:rPr>
          <w:rFonts w:ascii="Arial" w:eastAsia="Arial Unicode MS" w:hAnsi="Arial" w:cs="Arial"/>
          <w:sz w:val="22"/>
          <w:szCs w:val="22"/>
        </w:rPr>
        <w:t xml:space="preserve">Subproceso </w:t>
      </w:r>
      <w:r w:rsidR="00643157" w:rsidRPr="00BD3F27">
        <w:rPr>
          <w:rFonts w:ascii="Arial" w:eastAsia="Arial Unicode MS" w:hAnsi="Arial" w:cs="Arial"/>
          <w:sz w:val="22"/>
          <w:szCs w:val="22"/>
        </w:rPr>
        <w:t xml:space="preserve">Gestión de Calidad, </w:t>
      </w:r>
      <w:r w:rsidR="00D17157" w:rsidRPr="00BD3F2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BD3F27">
        <w:rPr>
          <w:rFonts w:ascii="Arial" w:eastAsia="Arial Unicode MS" w:hAnsi="Arial" w:cs="Arial"/>
          <w:sz w:val="22"/>
          <w:szCs w:val="22"/>
        </w:rPr>
        <w:t>documentada</w:t>
      </w:r>
      <w:r w:rsidR="00D17157" w:rsidRPr="00BD3F27">
        <w:rPr>
          <w:rFonts w:ascii="Arial" w:eastAsia="Arial Unicode MS" w:hAnsi="Arial" w:cs="Arial"/>
          <w:sz w:val="22"/>
          <w:szCs w:val="22"/>
        </w:rPr>
        <w:t xml:space="preserve"> </w:t>
      </w:r>
      <w:r w:rsidR="008B1531" w:rsidRPr="00BD3F27">
        <w:rPr>
          <w:rFonts w:ascii="Arial" w:eastAsia="Arial Unicode MS" w:hAnsi="Arial" w:cs="Arial"/>
          <w:sz w:val="22"/>
          <w:szCs w:val="22"/>
        </w:rPr>
        <w:t xml:space="preserve">referente al </w:t>
      </w:r>
      <w:r w:rsidR="00D17157" w:rsidRPr="00BD3F27">
        <w:rPr>
          <w:rFonts w:ascii="Arial" w:eastAsia="Arial Unicode MS" w:hAnsi="Arial" w:cs="Arial"/>
          <w:sz w:val="22"/>
          <w:szCs w:val="22"/>
        </w:rPr>
        <w:t>formato REG-</w:t>
      </w:r>
      <w:r w:rsidR="00DB0BCA" w:rsidRPr="00BD3F27">
        <w:rPr>
          <w:rFonts w:ascii="Arial" w:eastAsia="Arial Unicode MS" w:hAnsi="Arial" w:cs="Arial"/>
          <w:sz w:val="22"/>
          <w:szCs w:val="22"/>
        </w:rPr>
        <w:t>GS-</w:t>
      </w:r>
      <w:r w:rsidR="00E031D4" w:rsidRPr="00BD3F27">
        <w:rPr>
          <w:rFonts w:ascii="Arial" w:eastAsia="Arial Unicode MS" w:hAnsi="Arial" w:cs="Arial"/>
          <w:sz w:val="22"/>
          <w:szCs w:val="22"/>
        </w:rPr>
        <w:t>GC-</w:t>
      </w:r>
      <w:r w:rsidR="00D17157" w:rsidRPr="00BD3F27">
        <w:rPr>
          <w:rFonts w:ascii="Arial" w:eastAsia="Arial Unicode MS" w:hAnsi="Arial" w:cs="Arial"/>
          <w:sz w:val="22"/>
          <w:szCs w:val="22"/>
        </w:rPr>
        <w:t>001</w:t>
      </w:r>
      <w:r w:rsidR="008B1531" w:rsidRPr="00BD3F27">
        <w:rPr>
          <w:rFonts w:ascii="Arial" w:eastAsia="Arial Unicode MS" w:hAnsi="Arial" w:cs="Arial"/>
          <w:color w:val="D0CECE" w:themeColor="background2" w:themeShade="E6"/>
          <w:sz w:val="22"/>
          <w:szCs w:val="22"/>
        </w:rPr>
        <w:t>,</w:t>
      </w:r>
      <w:r w:rsidR="00D17157" w:rsidRPr="00BD3F27">
        <w:rPr>
          <w:rFonts w:ascii="Arial" w:eastAsia="Arial Unicode MS" w:hAnsi="Arial" w:cs="Arial"/>
          <w:color w:val="D0CECE" w:themeColor="background2" w:themeShade="E6"/>
          <w:sz w:val="22"/>
          <w:szCs w:val="22"/>
        </w:rPr>
        <w:t xml:space="preserve"> </w:t>
      </w:r>
      <w:r w:rsidR="00BE71E8" w:rsidRPr="00BD3F27">
        <w:rPr>
          <w:rFonts w:ascii="Arial" w:eastAsia="Arial Unicode MS" w:hAnsi="Arial" w:cs="Arial"/>
          <w:sz w:val="22"/>
          <w:szCs w:val="22"/>
        </w:rPr>
        <w:t>se reunieron</w:t>
      </w:r>
      <w:r w:rsidR="00FC3FC1" w:rsidRPr="00BD3F27">
        <w:rPr>
          <w:rFonts w:ascii="Arial" w:eastAsia="Arial Unicode MS" w:hAnsi="Arial" w:cs="Arial"/>
          <w:sz w:val="22"/>
          <w:szCs w:val="22"/>
        </w:rPr>
        <w:t xml:space="preserve"> para aprobar la:</w:t>
      </w:r>
    </w:p>
    <w:p w14:paraId="1ED6D73B" w14:textId="77777777" w:rsidR="00597C38" w:rsidRPr="00BD3F27" w:rsidRDefault="00597C38" w:rsidP="00F27E47">
      <w:pPr>
        <w:jc w:val="both"/>
        <w:rPr>
          <w:rFonts w:ascii="Arial" w:eastAsia="Arial Unicode MS" w:hAnsi="Arial" w:cs="Arial"/>
          <w:sz w:val="22"/>
          <w:szCs w:val="22"/>
        </w:rPr>
      </w:pPr>
    </w:p>
    <w:p w14:paraId="330BB1E6" w14:textId="77777777" w:rsidR="00FF24C0" w:rsidRPr="00BD3F27" w:rsidRDefault="00195893" w:rsidP="008573F2">
      <w:pPr>
        <w:outlineLvl w:val="0"/>
        <w:rPr>
          <w:rFonts w:ascii="Arial" w:eastAsia="Arial Unicode MS" w:hAnsi="Arial" w:cs="Arial"/>
          <w:b/>
          <w:sz w:val="22"/>
          <w:szCs w:val="22"/>
        </w:rPr>
      </w:pPr>
      <w:r w:rsidRPr="00BD3F27">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1591F072" w:rsidR="0059196C" w:rsidRPr="00343B1A" w:rsidRDefault="00282A07" w:rsidP="00635B4E">
                            <w:pPr>
                              <w:rPr>
                                <w:b/>
                                <w:bCs/>
                                <w:sz w:val="20"/>
                                <w:szCs w:val="20"/>
                              </w:rPr>
                            </w:pPr>
                            <w:r w:rsidRPr="00343B1A">
                              <w:rPr>
                                <w:b/>
                                <w:bCs/>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1591F072" w:rsidR="0059196C" w:rsidRPr="00343B1A" w:rsidRDefault="00282A07" w:rsidP="00635B4E">
                      <w:pPr>
                        <w:rPr>
                          <w:b/>
                          <w:bCs/>
                          <w:sz w:val="20"/>
                          <w:szCs w:val="20"/>
                        </w:rPr>
                      </w:pPr>
                      <w:r w:rsidRPr="00343B1A">
                        <w:rPr>
                          <w:b/>
                          <w:bCs/>
                          <w:sz w:val="20"/>
                          <w:szCs w:val="20"/>
                        </w:rPr>
                        <w:t>X</w:t>
                      </w:r>
                    </w:p>
                  </w:txbxContent>
                </v:textbox>
              </v:shape>
            </w:pict>
          </mc:Fallback>
        </mc:AlternateContent>
      </w:r>
      <w:r w:rsidRPr="00BD3F27">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66748CD3" w:rsidR="0059196C" w:rsidRPr="0054793E" w:rsidRDefault="009617BE"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66748CD3" w:rsidR="0059196C" w:rsidRPr="0054793E" w:rsidRDefault="009617BE" w:rsidP="00B94FF9">
                      <w:pPr>
                        <w:rPr>
                          <w:b/>
                          <w:sz w:val="20"/>
                          <w:szCs w:val="20"/>
                          <w:lang w:val="es-ES"/>
                        </w:rPr>
                      </w:pPr>
                      <w:r>
                        <w:rPr>
                          <w:b/>
                          <w:sz w:val="20"/>
                          <w:szCs w:val="20"/>
                          <w:lang w:val="es-ES"/>
                        </w:rPr>
                        <w:t>X</w:t>
                      </w:r>
                    </w:p>
                  </w:txbxContent>
                </v:textbox>
              </v:shape>
            </w:pict>
          </mc:Fallback>
        </mc:AlternateContent>
      </w:r>
      <w:r w:rsidRPr="00BD3F27">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B1CBEB" w:rsidR="0059196C" w:rsidRPr="00A82AB1" w:rsidRDefault="005C2375"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B1CBEB" w:rsidR="0059196C" w:rsidRPr="00A82AB1" w:rsidRDefault="005C2375"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BD3F27" w:rsidRDefault="00FC3FC1" w:rsidP="00A636D4">
      <w:pPr>
        <w:outlineLvl w:val="0"/>
        <w:rPr>
          <w:rFonts w:ascii="Arial" w:eastAsia="Arial Unicode MS" w:hAnsi="Arial" w:cs="Arial"/>
          <w:sz w:val="22"/>
          <w:szCs w:val="22"/>
        </w:rPr>
      </w:pPr>
      <w:r w:rsidRPr="00BD3F27">
        <w:rPr>
          <w:rFonts w:ascii="Arial" w:eastAsia="Arial Unicode MS" w:hAnsi="Arial" w:cs="Arial"/>
          <w:sz w:val="22"/>
          <w:szCs w:val="22"/>
        </w:rPr>
        <w:t xml:space="preserve">Creación            Modificación          </w:t>
      </w:r>
      <w:r w:rsidR="00BE71E8" w:rsidRPr="00BD3F27">
        <w:rPr>
          <w:rFonts w:ascii="Arial" w:eastAsia="Arial Unicode MS" w:hAnsi="Arial" w:cs="Arial"/>
          <w:sz w:val="22"/>
          <w:szCs w:val="22"/>
        </w:rPr>
        <w:t xml:space="preserve">     </w:t>
      </w:r>
      <w:r w:rsidR="00ED1082" w:rsidRPr="00BD3F27">
        <w:rPr>
          <w:rFonts w:ascii="Arial" w:eastAsia="Arial Unicode MS" w:hAnsi="Arial" w:cs="Arial"/>
          <w:sz w:val="22"/>
          <w:szCs w:val="22"/>
        </w:rPr>
        <w:t xml:space="preserve"> </w:t>
      </w:r>
      <w:r w:rsidRPr="00BD3F27">
        <w:rPr>
          <w:rFonts w:ascii="Arial" w:eastAsia="Arial Unicode MS" w:hAnsi="Arial" w:cs="Arial"/>
          <w:sz w:val="22"/>
          <w:szCs w:val="22"/>
        </w:rPr>
        <w:t xml:space="preserve">Eliminación  </w:t>
      </w:r>
      <w:r w:rsidR="00ED1082" w:rsidRPr="00BD3F27">
        <w:rPr>
          <w:rFonts w:ascii="Arial" w:eastAsia="Arial Unicode MS" w:hAnsi="Arial" w:cs="Arial"/>
          <w:sz w:val="22"/>
          <w:szCs w:val="22"/>
        </w:rPr>
        <w:t xml:space="preserve">     </w:t>
      </w:r>
      <w:r w:rsidRPr="00BD3F27">
        <w:rPr>
          <w:rFonts w:ascii="Arial" w:eastAsia="Arial Unicode MS" w:hAnsi="Arial" w:cs="Arial"/>
          <w:sz w:val="22"/>
          <w:szCs w:val="22"/>
        </w:rPr>
        <w:t xml:space="preserve">       </w:t>
      </w:r>
      <w:r w:rsidR="00FC0E3C" w:rsidRPr="00BD3F27">
        <w:rPr>
          <w:rFonts w:ascii="Arial" w:eastAsia="Arial Unicode MS" w:hAnsi="Arial" w:cs="Arial"/>
          <w:sz w:val="22"/>
          <w:szCs w:val="22"/>
        </w:rPr>
        <w:t>de los siguientes</w:t>
      </w:r>
      <w:r w:rsidR="000A7E85" w:rsidRPr="00BD3F27">
        <w:rPr>
          <w:rFonts w:ascii="Arial" w:eastAsia="Arial Unicode MS" w:hAnsi="Arial" w:cs="Arial"/>
          <w:sz w:val="22"/>
          <w:szCs w:val="22"/>
        </w:rPr>
        <w:t xml:space="preserve"> </w:t>
      </w:r>
      <w:r w:rsidRPr="00BD3F27">
        <w:rPr>
          <w:rFonts w:ascii="Arial" w:eastAsia="Arial Unicode MS" w:hAnsi="Arial" w:cs="Arial"/>
          <w:sz w:val="22"/>
          <w:szCs w:val="22"/>
        </w:rPr>
        <w:t>documento</w:t>
      </w:r>
      <w:r w:rsidR="00DD2CA4" w:rsidRPr="00BD3F27">
        <w:rPr>
          <w:rFonts w:ascii="Arial" w:eastAsia="Arial Unicode MS" w:hAnsi="Arial" w:cs="Arial"/>
          <w:sz w:val="22"/>
          <w:szCs w:val="22"/>
        </w:rPr>
        <w:t>s</w:t>
      </w:r>
      <w:r w:rsidRPr="00BD3F27">
        <w:rPr>
          <w:rFonts w:ascii="Arial" w:eastAsia="Arial Unicode MS" w:hAnsi="Arial" w:cs="Arial"/>
          <w:sz w:val="22"/>
          <w:szCs w:val="22"/>
        </w:rPr>
        <w:t xml:space="preserve">: </w:t>
      </w:r>
    </w:p>
    <w:p w14:paraId="45500452" w14:textId="77777777" w:rsidR="00FF24C0" w:rsidRPr="00BD3F27" w:rsidRDefault="00FF24C0" w:rsidP="008573F2">
      <w:pPr>
        <w:outlineLvl w:val="0"/>
        <w:rPr>
          <w:rFonts w:ascii="Arial" w:eastAsia="Arial Unicode MS" w:hAnsi="Arial" w:cs="Arial"/>
          <w:b/>
          <w:sz w:val="22"/>
          <w:szCs w:val="22"/>
        </w:rPr>
      </w:pPr>
    </w:p>
    <w:p w14:paraId="017364AC" w14:textId="190C7008" w:rsidR="00477515" w:rsidRPr="00BD3F27" w:rsidRDefault="00477515" w:rsidP="000C6779">
      <w:pPr>
        <w:jc w:val="both"/>
        <w:rPr>
          <w:rFonts w:ascii="Arial" w:eastAsia="Arial Unicode MS" w:hAnsi="Arial" w:cs="Arial"/>
          <w:bCs/>
          <w:sz w:val="22"/>
          <w:szCs w:val="22"/>
        </w:rPr>
      </w:pPr>
    </w:p>
    <w:p w14:paraId="0D329F9A" w14:textId="77777777" w:rsidR="000C5B03" w:rsidRPr="00BD3F27" w:rsidRDefault="000C5B03" w:rsidP="000C6779">
      <w:pPr>
        <w:jc w:val="both"/>
        <w:rPr>
          <w:rFonts w:ascii="Arial" w:eastAsia="Arial Unicode MS" w:hAnsi="Arial" w:cs="Arial"/>
          <w:bCs/>
          <w:sz w:val="22"/>
          <w:szCs w:val="22"/>
        </w:rPr>
      </w:pPr>
    </w:p>
    <w:p w14:paraId="78AE9781" w14:textId="26E70CD1" w:rsidR="00477515" w:rsidRPr="00BD3F27" w:rsidRDefault="00477515" w:rsidP="00477515">
      <w:pPr>
        <w:jc w:val="both"/>
        <w:rPr>
          <w:rFonts w:ascii="Arial" w:eastAsia="Arial Unicode MS" w:hAnsi="Arial" w:cs="Arial"/>
          <w:b/>
          <w:sz w:val="22"/>
          <w:szCs w:val="22"/>
          <w:u w:val="single"/>
        </w:rPr>
      </w:pPr>
      <w:r w:rsidRPr="00BD3F27">
        <w:rPr>
          <w:rFonts w:ascii="Arial" w:eastAsia="Arial Unicode MS" w:hAnsi="Arial" w:cs="Arial"/>
          <w:b/>
          <w:sz w:val="22"/>
          <w:szCs w:val="22"/>
          <w:u w:val="single"/>
        </w:rPr>
        <w:t xml:space="preserve">PROCESO: GESTIÓN </w:t>
      </w:r>
      <w:r w:rsidR="005C2375" w:rsidRPr="00BD3F27">
        <w:rPr>
          <w:rFonts w:ascii="Arial" w:eastAsia="Arial Unicode MS" w:hAnsi="Arial" w:cs="Arial"/>
          <w:b/>
          <w:sz w:val="22"/>
          <w:szCs w:val="22"/>
          <w:u w:val="single"/>
        </w:rPr>
        <w:t>DEL TALENTO HUMANO</w:t>
      </w:r>
    </w:p>
    <w:p w14:paraId="5DC80FAA" w14:textId="77777777" w:rsidR="00715833" w:rsidRPr="00BD3F27" w:rsidRDefault="00715833" w:rsidP="00477515">
      <w:pPr>
        <w:jc w:val="both"/>
        <w:rPr>
          <w:rFonts w:ascii="Arial" w:eastAsia="Arial Unicode MS" w:hAnsi="Arial" w:cs="Arial"/>
          <w:b/>
          <w:sz w:val="22"/>
          <w:szCs w:val="22"/>
          <w:u w:val="single"/>
        </w:rPr>
      </w:pPr>
    </w:p>
    <w:p w14:paraId="5402956F" w14:textId="5D2EC626" w:rsidR="007C46F6" w:rsidRPr="00BD3F27" w:rsidRDefault="007C46F6" w:rsidP="007C46F6">
      <w:pPr>
        <w:jc w:val="both"/>
        <w:rPr>
          <w:rFonts w:ascii="Arial" w:eastAsia="Arial Unicode MS" w:hAnsi="Arial" w:cs="Arial"/>
          <w:b/>
          <w:sz w:val="22"/>
          <w:szCs w:val="22"/>
          <w:u w:val="single"/>
        </w:rPr>
      </w:pPr>
      <w:r w:rsidRPr="00BD3F27">
        <w:rPr>
          <w:rFonts w:ascii="Arial" w:eastAsia="Arial Unicode MS" w:hAnsi="Arial" w:cs="Arial"/>
          <w:b/>
          <w:sz w:val="22"/>
          <w:szCs w:val="22"/>
          <w:u w:val="single"/>
        </w:rPr>
        <w:t xml:space="preserve">SUBPROCESO: </w:t>
      </w:r>
      <w:r w:rsidR="009617BE" w:rsidRPr="00BD3F27">
        <w:rPr>
          <w:rFonts w:ascii="Arial" w:eastAsia="Arial Unicode MS" w:hAnsi="Arial" w:cs="Arial"/>
          <w:b/>
          <w:sz w:val="22"/>
          <w:szCs w:val="22"/>
          <w:u w:val="single"/>
        </w:rPr>
        <w:t>GESTIÓN DE SEGURIDAD Y SALUD EN EL TRABAJO</w:t>
      </w:r>
    </w:p>
    <w:p w14:paraId="313D6E16" w14:textId="77777777" w:rsidR="00715833" w:rsidRPr="00BD3F27" w:rsidRDefault="00715833" w:rsidP="007C46F6">
      <w:pPr>
        <w:jc w:val="both"/>
        <w:rPr>
          <w:rFonts w:ascii="Arial" w:eastAsia="Arial Unicode MS" w:hAnsi="Arial" w:cs="Arial"/>
          <w:b/>
          <w:sz w:val="22"/>
          <w:szCs w:val="22"/>
          <w:u w:val="single"/>
        </w:rPr>
      </w:pPr>
    </w:p>
    <w:p w14:paraId="08342881" w14:textId="11139EBE" w:rsidR="007C46F6" w:rsidRPr="00BD3F27" w:rsidRDefault="005C2375" w:rsidP="00477515">
      <w:pPr>
        <w:jc w:val="both"/>
        <w:rPr>
          <w:rFonts w:ascii="Arial" w:eastAsia="Arial Unicode MS" w:hAnsi="Arial" w:cs="Arial"/>
          <w:b/>
          <w:sz w:val="22"/>
          <w:szCs w:val="22"/>
        </w:rPr>
      </w:pPr>
      <w:r w:rsidRPr="00BD3F27">
        <w:rPr>
          <w:rFonts w:ascii="Arial" w:eastAsia="Arial Unicode MS" w:hAnsi="Arial" w:cs="Arial"/>
          <w:b/>
          <w:sz w:val="22"/>
          <w:szCs w:val="22"/>
        </w:rPr>
        <w:t>CREACIÓN</w:t>
      </w:r>
    </w:p>
    <w:p w14:paraId="377300D3" w14:textId="746BCC4C" w:rsidR="00C24082" w:rsidRPr="0094272F" w:rsidRDefault="00C24082" w:rsidP="00BC13CC">
      <w:pPr>
        <w:pStyle w:val="Prrafodelista"/>
        <w:numPr>
          <w:ilvl w:val="0"/>
          <w:numId w:val="23"/>
        </w:numPr>
        <w:rPr>
          <w:rFonts w:ascii="Arial" w:hAnsi="Arial" w:cs="Arial"/>
          <w:bCs/>
          <w:iCs/>
          <w:sz w:val="22"/>
          <w:szCs w:val="22"/>
          <w:lang w:val="en-US"/>
        </w:rPr>
      </w:pPr>
      <w:r w:rsidRPr="00BC13CC">
        <w:rPr>
          <w:rFonts w:ascii="Arial" w:hAnsi="Arial" w:cs="Arial"/>
          <w:bCs/>
          <w:iCs/>
          <w:sz w:val="22"/>
          <w:szCs w:val="22"/>
        </w:rPr>
        <w:t xml:space="preserve">PROCEDIMIENTO: ANÁLISIS DE AUSENTISMO LABORAL POR CAUSA MÉDICA. </w:t>
      </w:r>
      <w:r w:rsidRPr="0094272F">
        <w:rPr>
          <w:rFonts w:ascii="Arial" w:hAnsi="Arial" w:cs="Arial"/>
          <w:bCs/>
          <w:iCs/>
          <w:sz w:val="22"/>
          <w:szCs w:val="22"/>
          <w:lang w:val="en-US"/>
        </w:rPr>
        <w:t>CÓDIGO PRO–GH–SO-</w:t>
      </w:r>
      <w:r w:rsidR="00BD3F27" w:rsidRPr="0094272F">
        <w:rPr>
          <w:rFonts w:ascii="Arial" w:hAnsi="Arial" w:cs="Arial"/>
          <w:bCs/>
          <w:iCs/>
          <w:sz w:val="22"/>
          <w:szCs w:val="22"/>
          <w:lang w:val="en-US"/>
        </w:rPr>
        <w:t>004</w:t>
      </w:r>
      <w:r w:rsidRPr="0094272F">
        <w:rPr>
          <w:rFonts w:ascii="Arial" w:hAnsi="Arial" w:cs="Arial"/>
          <w:bCs/>
          <w:iCs/>
          <w:sz w:val="22"/>
          <w:szCs w:val="22"/>
          <w:lang w:val="en-US"/>
        </w:rPr>
        <w:t>. Version 1.</w:t>
      </w:r>
    </w:p>
    <w:p w14:paraId="51F38156" w14:textId="233867BC" w:rsidR="00C24082" w:rsidRPr="00BC13CC" w:rsidRDefault="00C24082" w:rsidP="00C24082">
      <w:pPr>
        <w:pStyle w:val="Prrafodelista"/>
        <w:numPr>
          <w:ilvl w:val="0"/>
          <w:numId w:val="23"/>
        </w:numPr>
        <w:rPr>
          <w:rFonts w:ascii="Arial" w:hAnsi="Arial" w:cs="Arial"/>
          <w:bCs/>
          <w:iCs/>
          <w:sz w:val="22"/>
          <w:szCs w:val="22"/>
        </w:rPr>
      </w:pPr>
      <w:r w:rsidRPr="00D61852">
        <w:rPr>
          <w:rFonts w:ascii="Arial" w:hAnsi="Arial" w:cs="Arial"/>
          <w:bCs/>
          <w:iCs/>
          <w:sz w:val="22"/>
          <w:szCs w:val="22"/>
        </w:rPr>
        <w:t xml:space="preserve">PROCEDIMIENTO: INSPECCIONES DE SEGURIDAD. </w:t>
      </w:r>
      <w:r w:rsidRPr="00BC13CC">
        <w:rPr>
          <w:rFonts w:ascii="Arial" w:hAnsi="Arial" w:cs="Arial"/>
          <w:bCs/>
          <w:iCs/>
          <w:sz w:val="22"/>
          <w:szCs w:val="22"/>
        </w:rPr>
        <w:t>CÓDIGO PRO–GH–SO-</w:t>
      </w:r>
      <w:r w:rsidR="00BD3F27" w:rsidRPr="00BC13CC">
        <w:rPr>
          <w:rFonts w:ascii="Arial" w:hAnsi="Arial" w:cs="Arial"/>
          <w:bCs/>
          <w:iCs/>
          <w:sz w:val="22"/>
          <w:szCs w:val="22"/>
        </w:rPr>
        <w:t>005</w:t>
      </w:r>
      <w:r w:rsidRPr="00BC13CC">
        <w:rPr>
          <w:rFonts w:ascii="Arial" w:hAnsi="Arial" w:cs="Arial"/>
          <w:bCs/>
          <w:iCs/>
          <w:sz w:val="22"/>
          <w:szCs w:val="22"/>
        </w:rPr>
        <w:t xml:space="preserve">. </w:t>
      </w:r>
      <w:r w:rsidR="000C673A" w:rsidRPr="00BC13CC">
        <w:rPr>
          <w:rFonts w:ascii="Arial" w:hAnsi="Arial" w:cs="Arial"/>
          <w:bCs/>
          <w:iCs/>
          <w:sz w:val="22"/>
          <w:szCs w:val="22"/>
        </w:rPr>
        <w:t>Versión</w:t>
      </w:r>
      <w:r w:rsidRPr="00BC13CC">
        <w:rPr>
          <w:rFonts w:ascii="Arial" w:hAnsi="Arial" w:cs="Arial"/>
          <w:bCs/>
          <w:iCs/>
          <w:sz w:val="22"/>
          <w:szCs w:val="22"/>
        </w:rPr>
        <w:t xml:space="preserve"> 1.</w:t>
      </w:r>
    </w:p>
    <w:p w14:paraId="2188FA6C" w14:textId="1DDAF553" w:rsidR="00C24082" w:rsidRPr="0094272F" w:rsidRDefault="00C24082" w:rsidP="00C24082">
      <w:pPr>
        <w:pStyle w:val="Prrafodelista"/>
        <w:numPr>
          <w:ilvl w:val="0"/>
          <w:numId w:val="23"/>
        </w:numPr>
        <w:rPr>
          <w:rFonts w:ascii="Arial" w:hAnsi="Arial" w:cs="Arial"/>
          <w:bCs/>
          <w:iCs/>
          <w:sz w:val="22"/>
          <w:szCs w:val="22"/>
          <w:lang w:val="en-US"/>
        </w:rPr>
      </w:pPr>
      <w:r w:rsidRPr="00D61852">
        <w:rPr>
          <w:rFonts w:ascii="Arial" w:hAnsi="Arial" w:cs="Arial"/>
          <w:bCs/>
          <w:iCs/>
          <w:sz w:val="22"/>
          <w:szCs w:val="22"/>
        </w:rPr>
        <w:t xml:space="preserve">PROCEDIMIENTO: GESTIÓN DEL CAMBIO IMPACTO SST. </w:t>
      </w:r>
      <w:r w:rsidRPr="0094272F">
        <w:rPr>
          <w:rFonts w:ascii="Arial" w:hAnsi="Arial" w:cs="Arial"/>
          <w:bCs/>
          <w:iCs/>
          <w:sz w:val="22"/>
          <w:szCs w:val="22"/>
          <w:lang w:val="en-US"/>
        </w:rPr>
        <w:t>CÓDIGO PRO–GH–SO-</w:t>
      </w:r>
      <w:r w:rsidR="00BD3F27" w:rsidRPr="0094272F">
        <w:rPr>
          <w:rFonts w:ascii="Arial" w:hAnsi="Arial" w:cs="Arial"/>
          <w:bCs/>
          <w:iCs/>
          <w:sz w:val="22"/>
          <w:szCs w:val="22"/>
          <w:lang w:val="en-US"/>
        </w:rPr>
        <w:t>006</w:t>
      </w:r>
      <w:r w:rsidRPr="0094272F">
        <w:rPr>
          <w:rFonts w:ascii="Arial" w:hAnsi="Arial" w:cs="Arial"/>
          <w:bCs/>
          <w:iCs/>
          <w:sz w:val="22"/>
          <w:szCs w:val="22"/>
          <w:lang w:val="en-US"/>
        </w:rPr>
        <w:t>. Version 1.</w:t>
      </w:r>
    </w:p>
    <w:p w14:paraId="1EFBD35C" w14:textId="314B2741" w:rsidR="00C24082" w:rsidRPr="00BC13CC" w:rsidRDefault="00C24082" w:rsidP="00C24082">
      <w:pPr>
        <w:pStyle w:val="Prrafodelista"/>
        <w:numPr>
          <w:ilvl w:val="0"/>
          <w:numId w:val="23"/>
        </w:numPr>
        <w:rPr>
          <w:rFonts w:ascii="Arial" w:hAnsi="Arial" w:cs="Arial"/>
          <w:bCs/>
          <w:iCs/>
          <w:sz w:val="22"/>
          <w:szCs w:val="22"/>
        </w:rPr>
      </w:pPr>
      <w:r w:rsidRPr="00BC13CC">
        <w:rPr>
          <w:rFonts w:ascii="Arial" w:hAnsi="Arial" w:cs="Arial"/>
          <w:bCs/>
          <w:iCs/>
          <w:sz w:val="22"/>
          <w:szCs w:val="22"/>
        </w:rPr>
        <w:t>FORMATO: PLAN DE MEJORAMIENTO GG – SST. CÓDIGO REG-GH-SO-</w:t>
      </w:r>
      <w:r w:rsidR="00031A1E" w:rsidRPr="00BC13CC">
        <w:rPr>
          <w:rFonts w:ascii="Arial" w:hAnsi="Arial" w:cs="Arial"/>
          <w:bCs/>
          <w:iCs/>
          <w:sz w:val="22"/>
          <w:szCs w:val="22"/>
        </w:rPr>
        <w:t>004</w:t>
      </w:r>
      <w:r w:rsidRPr="00BC13CC">
        <w:rPr>
          <w:rFonts w:ascii="Arial" w:hAnsi="Arial" w:cs="Arial"/>
          <w:bCs/>
          <w:iCs/>
          <w:sz w:val="22"/>
          <w:szCs w:val="22"/>
        </w:rPr>
        <w:t>. VERSIÓN 1.</w:t>
      </w:r>
    </w:p>
    <w:p w14:paraId="3DE826E5" w14:textId="15D46A74" w:rsidR="00C24082" w:rsidRPr="00BC13CC" w:rsidRDefault="00C24082" w:rsidP="00C24082">
      <w:pPr>
        <w:pStyle w:val="Prrafodelista"/>
        <w:numPr>
          <w:ilvl w:val="0"/>
          <w:numId w:val="23"/>
        </w:numPr>
        <w:rPr>
          <w:rFonts w:ascii="Arial" w:hAnsi="Arial" w:cs="Arial"/>
          <w:bCs/>
          <w:iCs/>
          <w:sz w:val="22"/>
          <w:szCs w:val="22"/>
        </w:rPr>
      </w:pPr>
      <w:r w:rsidRPr="00BC13CC">
        <w:rPr>
          <w:rFonts w:ascii="Arial" w:hAnsi="Arial" w:cs="Arial"/>
          <w:bCs/>
          <w:iCs/>
          <w:sz w:val="22"/>
          <w:szCs w:val="22"/>
        </w:rPr>
        <w:t xml:space="preserve">FORMATO: </w:t>
      </w:r>
      <w:r w:rsidRPr="00D61852">
        <w:rPr>
          <w:rFonts w:ascii="Arial" w:hAnsi="Arial" w:cs="Arial"/>
          <w:bCs/>
          <w:iCs/>
          <w:sz w:val="22"/>
          <w:szCs w:val="22"/>
        </w:rPr>
        <w:t>REPORTE INTERNO INCIDENTE O ACCIDENTE DE TRABAJO.</w:t>
      </w:r>
      <w:r w:rsidRPr="00BC13CC">
        <w:rPr>
          <w:rFonts w:ascii="Arial" w:hAnsi="Arial" w:cs="Arial"/>
          <w:bCs/>
          <w:iCs/>
          <w:sz w:val="22"/>
          <w:szCs w:val="22"/>
        </w:rPr>
        <w:t xml:space="preserve"> CÓDIGO REG-GH-SO-</w:t>
      </w:r>
      <w:r w:rsidR="00031A1E" w:rsidRPr="00BC13CC">
        <w:rPr>
          <w:rFonts w:ascii="Arial" w:hAnsi="Arial" w:cs="Arial"/>
          <w:bCs/>
          <w:iCs/>
          <w:sz w:val="22"/>
          <w:szCs w:val="22"/>
        </w:rPr>
        <w:t>005</w:t>
      </w:r>
      <w:r w:rsidRPr="00BC13CC">
        <w:rPr>
          <w:rFonts w:ascii="Arial" w:hAnsi="Arial" w:cs="Arial"/>
          <w:bCs/>
          <w:iCs/>
          <w:sz w:val="22"/>
          <w:szCs w:val="22"/>
        </w:rPr>
        <w:t>. VERSIÓN 1.</w:t>
      </w:r>
    </w:p>
    <w:p w14:paraId="0E28FB0F" w14:textId="6D40D811" w:rsidR="00C24082" w:rsidRPr="00BC13CC" w:rsidRDefault="00C24082" w:rsidP="00C24082">
      <w:pPr>
        <w:pStyle w:val="Prrafodelista"/>
        <w:numPr>
          <w:ilvl w:val="0"/>
          <w:numId w:val="23"/>
        </w:numPr>
        <w:rPr>
          <w:rFonts w:ascii="Arial" w:hAnsi="Arial" w:cs="Arial"/>
          <w:bCs/>
          <w:iCs/>
          <w:sz w:val="22"/>
          <w:szCs w:val="22"/>
        </w:rPr>
      </w:pPr>
      <w:r w:rsidRPr="00BC13CC">
        <w:rPr>
          <w:rFonts w:ascii="Arial" w:hAnsi="Arial" w:cs="Arial"/>
          <w:bCs/>
          <w:iCs/>
          <w:sz w:val="22"/>
          <w:szCs w:val="22"/>
        </w:rPr>
        <w:t xml:space="preserve">FORMATO: </w:t>
      </w:r>
      <w:r w:rsidR="00031A1E" w:rsidRPr="00BC13CC">
        <w:rPr>
          <w:rFonts w:ascii="Arial" w:hAnsi="Arial" w:cs="Arial"/>
          <w:bCs/>
          <w:iCs/>
          <w:sz w:val="22"/>
          <w:szCs w:val="22"/>
        </w:rPr>
        <w:t>MATRIZ DE</w:t>
      </w:r>
      <w:r w:rsidRPr="00BC13CC">
        <w:rPr>
          <w:rFonts w:ascii="Arial" w:hAnsi="Arial" w:cs="Arial"/>
          <w:bCs/>
          <w:iCs/>
          <w:sz w:val="22"/>
          <w:szCs w:val="22"/>
        </w:rPr>
        <w:t xml:space="preserve"> ACCIDENTALIDAD. CÓDIGO REG-GH-SO-</w:t>
      </w:r>
      <w:r w:rsidR="00031A1E" w:rsidRPr="00BC13CC">
        <w:rPr>
          <w:rFonts w:ascii="Arial" w:hAnsi="Arial" w:cs="Arial"/>
          <w:bCs/>
          <w:iCs/>
          <w:sz w:val="22"/>
          <w:szCs w:val="22"/>
        </w:rPr>
        <w:t>006</w:t>
      </w:r>
      <w:r w:rsidRPr="00BC13CC">
        <w:rPr>
          <w:rFonts w:ascii="Arial" w:hAnsi="Arial" w:cs="Arial"/>
          <w:bCs/>
          <w:iCs/>
          <w:sz w:val="22"/>
          <w:szCs w:val="22"/>
        </w:rPr>
        <w:t>. VERSIÓN 1.</w:t>
      </w:r>
    </w:p>
    <w:p w14:paraId="55341616" w14:textId="0BBA4822" w:rsidR="00C24082" w:rsidRPr="00BC13CC" w:rsidRDefault="00C24082" w:rsidP="00C24082">
      <w:pPr>
        <w:pStyle w:val="Prrafodelista"/>
        <w:numPr>
          <w:ilvl w:val="0"/>
          <w:numId w:val="23"/>
        </w:numPr>
        <w:rPr>
          <w:rFonts w:ascii="Arial" w:hAnsi="Arial" w:cs="Arial"/>
          <w:bCs/>
          <w:iCs/>
          <w:sz w:val="22"/>
          <w:szCs w:val="22"/>
        </w:rPr>
      </w:pPr>
      <w:r w:rsidRPr="00BC13CC">
        <w:rPr>
          <w:rFonts w:ascii="Arial" w:hAnsi="Arial" w:cs="Arial"/>
          <w:bCs/>
          <w:iCs/>
          <w:sz w:val="22"/>
          <w:szCs w:val="22"/>
        </w:rPr>
        <w:t xml:space="preserve">FORMATO: </w:t>
      </w:r>
      <w:r w:rsidR="00031A1E" w:rsidRPr="00BC13CC">
        <w:rPr>
          <w:rFonts w:ascii="Arial" w:hAnsi="Arial" w:cs="Arial"/>
          <w:bCs/>
          <w:iCs/>
          <w:sz w:val="22"/>
          <w:szCs w:val="22"/>
        </w:rPr>
        <w:t>MATRIZ DE</w:t>
      </w:r>
      <w:r w:rsidRPr="00BC13CC">
        <w:rPr>
          <w:rFonts w:ascii="Arial" w:hAnsi="Arial" w:cs="Arial"/>
          <w:bCs/>
          <w:iCs/>
          <w:sz w:val="22"/>
          <w:szCs w:val="22"/>
        </w:rPr>
        <w:t xml:space="preserve"> IDENTIFICACIÓN DE PELIGROS Y VALORACIÓN DE RIESGOS Y</w:t>
      </w:r>
      <w:r w:rsidR="00031A1E" w:rsidRPr="00BC13CC">
        <w:rPr>
          <w:rFonts w:ascii="Arial" w:hAnsi="Arial" w:cs="Arial"/>
          <w:bCs/>
          <w:iCs/>
          <w:sz w:val="22"/>
          <w:szCs w:val="22"/>
        </w:rPr>
        <w:t xml:space="preserve"> </w:t>
      </w:r>
      <w:r w:rsidRPr="00BC13CC">
        <w:rPr>
          <w:rFonts w:ascii="Arial" w:hAnsi="Arial" w:cs="Arial"/>
          <w:bCs/>
          <w:iCs/>
          <w:sz w:val="22"/>
          <w:szCs w:val="22"/>
        </w:rPr>
        <w:t>DETERMINACIÓN DE LOS CONTROLES. CÓDIGO REG-GH-SO-</w:t>
      </w:r>
      <w:r w:rsidR="00031A1E" w:rsidRPr="00BC13CC">
        <w:rPr>
          <w:rFonts w:ascii="Arial" w:hAnsi="Arial" w:cs="Arial"/>
          <w:bCs/>
          <w:iCs/>
          <w:sz w:val="22"/>
          <w:szCs w:val="22"/>
        </w:rPr>
        <w:t>007</w:t>
      </w:r>
      <w:r w:rsidRPr="00BC13CC">
        <w:rPr>
          <w:rFonts w:ascii="Arial" w:hAnsi="Arial" w:cs="Arial"/>
          <w:bCs/>
          <w:iCs/>
          <w:sz w:val="22"/>
          <w:szCs w:val="22"/>
        </w:rPr>
        <w:t>. VERSIÓN 1.</w:t>
      </w:r>
    </w:p>
    <w:p w14:paraId="4A402734" w14:textId="4EC8799C" w:rsidR="00C24082" w:rsidRPr="00BC13CC" w:rsidRDefault="00C24082" w:rsidP="00C24082">
      <w:pPr>
        <w:pStyle w:val="Prrafodelista"/>
        <w:numPr>
          <w:ilvl w:val="0"/>
          <w:numId w:val="23"/>
        </w:numPr>
        <w:rPr>
          <w:rFonts w:ascii="Arial" w:hAnsi="Arial" w:cs="Arial"/>
          <w:bCs/>
          <w:iCs/>
          <w:sz w:val="22"/>
          <w:szCs w:val="22"/>
        </w:rPr>
      </w:pPr>
      <w:r w:rsidRPr="00BC13CC">
        <w:rPr>
          <w:rFonts w:ascii="Arial" w:hAnsi="Arial" w:cs="Arial"/>
          <w:bCs/>
          <w:iCs/>
          <w:sz w:val="22"/>
          <w:szCs w:val="22"/>
        </w:rPr>
        <w:t>FORMATO: MATRIZ DE SEGUIMIENTO INSPECCIONES. CÓDIGO REG-GH-SO-</w:t>
      </w:r>
      <w:r w:rsidR="00031A1E" w:rsidRPr="00BC13CC">
        <w:rPr>
          <w:rFonts w:ascii="Arial" w:hAnsi="Arial" w:cs="Arial"/>
          <w:bCs/>
          <w:iCs/>
          <w:sz w:val="22"/>
          <w:szCs w:val="22"/>
        </w:rPr>
        <w:t>008</w:t>
      </w:r>
      <w:r w:rsidRPr="00BC13CC">
        <w:rPr>
          <w:rFonts w:ascii="Arial" w:hAnsi="Arial" w:cs="Arial"/>
          <w:bCs/>
          <w:iCs/>
          <w:sz w:val="22"/>
          <w:szCs w:val="22"/>
        </w:rPr>
        <w:t>. VERSIÓN 1.</w:t>
      </w:r>
    </w:p>
    <w:p w14:paraId="1A2CCE3C" w14:textId="2946B601" w:rsidR="00C24082" w:rsidRPr="00BC13CC" w:rsidRDefault="00C24082" w:rsidP="00BC13CC">
      <w:pPr>
        <w:pStyle w:val="Prrafodelista"/>
        <w:numPr>
          <w:ilvl w:val="0"/>
          <w:numId w:val="23"/>
        </w:numPr>
        <w:rPr>
          <w:rFonts w:ascii="Arial" w:hAnsi="Arial" w:cs="Arial"/>
          <w:bCs/>
          <w:iCs/>
          <w:sz w:val="22"/>
          <w:szCs w:val="22"/>
        </w:rPr>
      </w:pPr>
      <w:r w:rsidRPr="00BC13CC">
        <w:rPr>
          <w:rFonts w:ascii="Arial" w:hAnsi="Arial" w:cs="Arial"/>
          <w:bCs/>
          <w:iCs/>
          <w:sz w:val="22"/>
          <w:szCs w:val="22"/>
        </w:rPr>
        <w:t>FORMATO: MATRIZ REGISTRO DE AUSENTISMO. CÓDIGO REG-GH-SO-</w:t>
      </w:r>
      <w:r w:rsidR="00031A1E" w:rsidRPr="00BC13CC">
        <w:rPr>
          <w:rFonts w:ascii="Arial" w:hAnsi="Arial" w:cs="Arial"/>
          <w:bCs/>
          <w:iCs/>
          <w:sz w:val="22"/>
          <w:szCs w:val="22"/>
        </w:rPr>
        <w:t>009</w:t>
      </w:r>
      <w:r w:rsidRPr="00BC13CC">
        <w:rPr>
          <w:rFonts w:ascii="Arial" w:hAnsi="Arial" w:cs="Arial"/>
          <w:bCs/>
          <w:iCs/>
          <w:sz w:val="22"/>
          <w:szCs w:val="22"/>
        </w:rPr>
        <w:t>. VERSIÓN 1.</w:t>
      </w:r>
    </w:p>
    <w:p w14:paraId="43F08D31" w14:textId="329A4A59" w:rsidR="00C24082" w:rsidRPr="00BC13CC" w:rsidRDefault="00C24082" w:rsidP="00C24082">
      <w:pPr>
        <w:pStyle w:val="Prrafodelista"/>
        <w:numPr>
          <w:ilvl w:val="0"/>
          <w:numId w:val="23"/>
        </w:numPr>
        <w:rPr>
          <w:rFonts w:ascii="Arial" w:hAnsi="Arial" w:cs="Arial"/>
          <w:bCs/>
          <w:iCs/>
          <w:sz w:val="22"/>
          <w:szCs w:val="22"/>
        </w:rPr>
      </w:pPr>
      <w:r w:rsidRPr="00BC13CC">
        <w:rPr>
          <w:rFonts w:ascii="Arial" w:hAnsi="Arial" w:cs="Arial"/>
          <w:bCs/>
          <w:iCs/>
          <w:sz w:val="22"/>
          <w:szCs w:val="22"/>
        </w:rPr>
        <w:t>FORMATO: LISTA DE CHEQUEO DE INSPECCIONES. CÓDIGO REG-GH-SO-</w:t>
      </w:r>
      <w:r w:rsidR="00031A1E" w:rsidRPr="00BC13CC">
        <w:rPr>
          <w:rFonts w:ascii="Arial" w:hAnsi="Arial" w:cs="Arial"/>
          <w:bCs/>
          <w:iCs/>
          <w:sz w:val="22"/>
          <w:szCs w:val="22"/>
        </w:rPr>
        <w:t>010</w:t>
      </w:r>
      <w:r w:rsidRPr="00BC13CC">
        <w:rPr>
          <w:rFonts w:ascii="Arial" w:hAnsi="Arial" w:cs="Arial"/>
          <w:bCs/>
          <w:iCs/>
          <w:sz w:val="22"/>
          <w:szCs w:val="22"/>
        </w:rPr>
        <w:t>. VERSIÓN 1.</w:t>
      </w:r>
    </w:p>
    <w:p w14:paraId="7E656FE2" w14:textId="18420630" w:rsidR="00C24082" w:rsidRPr="00D61852" w:rsidRDefault="00C24082" w:rsidP="00C24082">
      <w:pPr>
        <w:pStyle w:val="Prrafodelista"/>
        <w:numPr>
          <w:ilvl w:val="0"/>
          <w:numId w:val="23"/>
        </w:numPr>
        <w:rPr>
          <w:rFonts w:ascii="Arial" w:eastAsia="Arial Unicode MS" w:hAnsi="Arial" w:cs="Arial"/>
          <w:bCs/>
          <w:iCs/>
          <w:sz w:val="22"/>
          <w:szCs w:val="22"/>
        </w:rPr>
      </w:pPr>
      <w:r w:rsidRPr="00D61852">
        <w:rPr>
          <w:rFonts w:ascii="Arial" w:eastAsia="Arial Unicode MS" w:hAnsi="Arial" w:cs="Arial"/>
          <w:bCs/>
          <w:iCs/>
          <w:sz w:val="22"/>
          <w:szCs w:val="22"/>
        </w:rPr>
        <w:t xml:space="preserve">FORMATO: </w:t>
      </w:r>
      <w:r w:rsidRPr="00D61852">
        <w:rPr>
          <w:rFonts w:ascii="Arial" w:hAnsi="Arial" w:cs="Arial"/>
          <w:bCs/>
          <w:iCs/>
          <w:sz w:val="22"/>
          <w:szCs w:val="22"/>
        </w:rPr>
        <w:t>DE SEGUIMIENTO A INSPECCIONES</w:t>
      </w:r>
      <w:r w:rsidRPr="00D61852">
        <w:rPr>
          <w:rFonts w:ascii="Arial" w:eastAsia="Arial Unicode MS" w:hAnsi="Arial" w:cs="Arial"/>
          <w:bCs/>
          <w:iCs/>
          <w:sz w:val="22"/>
          <w:szCs w:val="22"/>
        </w:rPr>
        <w:t xml:space="preserve">. </w:t>
      </w:r>
      <w:r w:rsidRPr="0094272F">
        <w:rPr>
          <w:rFonts w:ascii="Arial" w:eastAsia="Arial Unicode MS" w:hAnsi="Arial" w:cs="Arial"/>
          <w:bCs/>
          <w:iCs/>
          <w:sz w:val="22"/>
          <w:szCs w:val="22"/>
          <w:lang w:val="es-CO"/>
        </w:rPr>
        <w:t>CÓDIGO REG-GH-SO-</w:t>
      </w:r>
      <w:r w:rsidR="00031A1E" w:rsidRPr="0094272F">
        <w:rPr>
          <w:rFonts w:ascii="Arial" w:eastAsia="Arial Unicode MS" w:hAnsi="Arial" w:cs="Arial"/>
          <w:bCs/>
          <w:iCs/>
          <w:sz w:val="22"/>
          <w:szCs w:val="22"/>
          <w:lang w:val="es-CO"/>
        </w:rPr>
        <w:t>011</w:t>
      </w:r>
      <w:r w:rsidRPr="0094272F">
        <w:rPr>
          <w:rFonts w:ascii="Arial" w:eastAsia="Arial Unicode MS" w:hAnsi="Arial" w:cs="Arial"/>
          <w:bCs/>
          <w:iCs/>
          <w:sz w:val="22"/>
          <w:szCs w:val="22"/>
          <w:lang w:val="es-CO"/>
        </w:rPr>
        <w:t xml:space="preserve">. </w:t>
      </w:r>
      <w:r w:rsidRPr="00D61852">
        <w:rPr>
          <w:rFonts w:ascii="Arial" w:eastAsia="Arial Unicode MS" w:hAnsi="Arial" w:cs="Arial"/>
          <w:bCs/>
          <w:iCs/>
          <w:sz w:val="22"/>
          <w:szCs w:val="22"/>
          <w:lang w:val="es-CO"/>
        </w:rPr>
        <w:t>VERSIÓN 1.</w:t>
      </w:r>
    </w:p>
    <w:p w14:paraId="14821E33" w14:textId="553E89D7" w:rsidR="00C24082" w:rsidRPr="00D61852" w:rsidRDefault="00C24082" w:rsidP="00C24082">
      <w:pPr>
        <w:pStyle w:val="Prrafodelista"/>
        <w:numPr>
          <w:ilvl w:val="0"/>
          <w:numId w:val="23"/>
        </w:numPr>
        <w:rPr>
          <w:rFonts w:ascii="Arial" w:eastAsia="Arial Unicode MS" w:hAnsi="Arial" w:cs="Arial"/>
          <w:bCs/>
          <w:iCs/>
          <w:sz w:val="22"/>
          <w:szCs w:val="22"/>
        </w:rPr>
      </w:pPr>
      <w:r w:rsidRPr="00D61852">
        <w:rPr>
          <w:rFonts w:ascii="Arial" w:eastAsia="Arial Unicode MS" w:hAnsi="Arial" w:cs="Arial"/>
          <w:bCs/>
          <w:iCs/>
          <w:sz w:val="22"/>
          <w:szCs w:val="22"/>
        </w:rPr>
        <w:t xml:space="preserve">FORMATO: EVALUACIÓN DEL CAMBIO SST. </w:t>
      </w:r>
      <w:r w:rsidRPr="0094272F">
        <w:rPr>
          <w:rFonts w:ascii="Arial" w:eastAsia="Arial Unicode MS" w:hAnsi="Arial" w:cs="Arial"/>
          <w:bCs/>
          <w:iCs/>
          <w:sz w:val="22"/>
          <w:szCs w:val="22"/>
          <w:lang w:val="es-CO"/>
        </w:rPr>
        <w:t>CÓDIGO REG-GH-SO-</w:t>
      </w:r>
      <w:r w:rsidR="00031A1E" w:rsidRPr="0094272F">
        <w:rPr>
          <w:rFonts w:ascii="Arial" w:eastAsia="Arial Unicode MS" w:hAnsi="Arial" w:cs="Arial"/>
          <w:bCs/>
          <w:iCs/>
          <w:sz w:val="22"/>
          <w:szCs w:val="22"/>
          <w:lang w:val="es-CO"/>
        </w:rPr>
        <w:t>012</w:t>
      </w:r>
      <w:r w:rsidRPr="0094272F">
        <w:rPr>
          <w:rFonts w:ascii="Arial" w:eastAsia="Arial Unicode MS" w:hAnsi="Arial" w:cs="Arial"/>
          <w:bCs/>
          <w:iCs/>
          <w:sz w:val="22"/>
          <w:szCs w:val="22"/>
          <w:lang w:val="es-CO"/>
        </w:rPr>
        <w:t xml:space="preserve">. </w:t>
      </w:r>
      <w:r w:rsidRPr="00D61852">
        <w:rPr>
          <w:rFonts w:ascii="Arial" w:eastAsia="Arial Unicode MS" w:hAnsi="Arial" w:cs="Arial"/>
          <w:bCs/>
          <w:iCs/>
          <w:sz w:val="22"/>
          <w:szCs w:val="22"/>
          <w:lang w:val="es-CO"/>
        </w:rPr>
        <w:t>VERSIÓN 1.</w:t>
      </w:r>
    </w:p>
    <w:p w14:paraId="5ECD4FFC" w14:textId="111267AD" w:rsidR="00C24082" w:rsidRPr="00D61852" w:rsidRDefault="00C24082" w:rsidP="00C24082">
      <w:pPr>
        <w:pStyle w:val="Prrafodelista"/>
        <w:numPr>
          <w:ilvl w:val="0"/>
          <w:numId w:val="23"/>
        </w:numPr>
        <w:rPr>
          <w:rFonts w:ascii="Arial" w:eastAsia="Arial Unicode MS" w:hAnsi="Arial" w:cs="Arial"/>
          <w:bCs/>
          <w:iCs/>
          <w:sz w:val="22"/>
          <w:szCs w:val="22"/>
        </w:rPr>
      </w:pPr>
      <w:r w:rsidRPr="00D61852">
        <w:rPr>
          <w:rFonts w:ascii="Arial" w:eastAsia="Arial Unicode MS" w:hAnsi="Arial" w:cs="Arial"/>
          <w:bCs/>
          <w:iCs/>
          <w:sz w:val="22"/>
          <w:szCs w:val="22"/>
        </w:rPr>
        <w:t xml:space="preserve">FORMATO: GESTIÓN DEL CAMBIO SST. </w:t>
      </w:r>
      <w:r w:rsidRPr="0094272F">
        <w:rPr>
          <w:rFonts w:ascii="Arial" w:eastAsia="Arial Unicode MS" w:hAnsi="Arial" w:cs="Arial"/>
          <w:bCs/>
          <w:iCs/>
          <w:sz w:val="22"/>
          <w:szCs w:val="22"/>
          <w:lang w:val="es-CO"/>
        </w:rPr>
        <w:t>CÓDIGO REG-GH-SO-</w:t>
      </w:r>
      <w:r w:rsidR="00031A1E" w:rsidRPr="0094272F">
        <w:rPr>
          <w:rFonts w:ascii="Arial" w:eastAsia="Arial Unicode MS" w:hAnsi="Arial" w:cs="Arial"/>
          <w:bCs/>
          <w:iCs/>
          <w:sz w:val="22"/>
          <w:szCs w:val="22"/>
          <w:lang w:val="es-CO"/>
        </w:rPr>
        <w:t>013</w:t>
      </w:r>
      <w:r w:rsidRPr="0094272F">
        <w:rPr>
          <w:rFonts w:ascii="Arial" w:eastAsia="Arial Unicode MS" w:hAnsi="Arial" w:cs="Arial"/>
          <w:bCs/>
          <w:iCs/>
          <w:sz w:val="22"/>
          <w:szCs w:val="22"/>
          <w:lang w:val="es-CO"/>
        </w:rPr>
        <w:t xml:space="preserve">. </w:t>
      </w:r>
      <w:r w:rsidRPr="00D61852">
        <w:rPr>
          <w:rFonts w:ascii="Arial" w:eastAsia="Arial Unicode MS" w:hAnsi="Arial" w:cs="Arial"/>
          <w:bCs/>
          <w:iCs/>
          <w:sz w:val="22"/>
          <w:szCs w:val="22"/>
          <w:lang w:val="es-CO"/>
        </w:rPr>
        <w:t>VERSIÓN 1.</w:t>
      </w:r>
    </w:p>
    <w:p w14:paraId="05825F00" w14:textId="46C61004" w:rsidR="00C24082" w:rsidRPr="00D61852" w:rsidRDefault="00C24082" w:rsidP="00C24082">
      <w:pPr>
        <w:pStyle w:val="Encabezado"/>
        <w:numPr>
          <w:ilvl w:val="0"/>
          <w:numId w:val="23"/>
        </w:numPr>
        <w:ind w:right="360"/>
        <w:rPr>
          <w:rFonts w:ascii="Arial" w:eastAsia="Arial Unicode MS" w:hAnsi="Arial" w:cs="Arial"/>
          <w:bCs/>
          <w:iCs/>
          <w:sz w:val="22"/>
          <w:szCs w:val="22"/>
          <w:lang w:val="es-CO"/>
        </w:rPr>
      </w:pPr>
      <w:r w:rsidRPr="00D61852">
        <w:rPr>
          <w:rFonts w:ascii="Arial" w:eastAsia="Arial Unicode MS" w:hAnsi="Arial" w:cs="Arial"/>
          <w:bCs/>
          <w:iCs/>
          <w:sz w:val="22"/>
          <w:szCs w:val="22"/>
        </w:rPr>
        <w:t xml:space="preserve">FORMATO: </w:t>
      </w:r>
      <w:r w:rsidRPr="00D61852">
        <w:rPr>
          <w:rFonts w:ascii="Arial" w:hAnsi="Arial" w:cs="Arial"/>
          <w:bCs/>
          <w:iCs/>
          <w:sz w:val="22"/>
          <w:szCs w:val="22"/>
        </w:rPr>
        <w:t>INFORME DE INSPECCIONES</w:t>
      </w:r>
      <w:r w:rsidRPr="00D61852">
        <w:rPr>
          <w:rFonts w:ascii="Arial" w:eastAsia="Arial Unicode MS" w:hAnsi="Arial" w:cs="Arial"/>
          <w:bCs/>
          <w:iCs/>
          <w:sz w:val="22"/>
          <w:szCs w:val="22"/>
        </w:rPr>
        <w:t xml:space="preserve">. </w:t>
      </w:r>
      <w:r w:rsidRPr="00D61852">
        <w:rPr>
          <w:rFonts w:ascii="Arial" w:eastAsia="Arial Unicode MS" w:hAnsi="Arial" w:cs="Arial"/>
          <w:bCs/>
          <w:iCs/>
          <w:sz w:val="22"/>
          <w:szCs w:val="22"/>
          <w:lang w:val="es-CO"/>
        </w:rPr>
        <w:t>CÓDIGO REG-GH-SO-</w:t>
      </w:r>
      <w:r w:rsidR="00031A1E" w:rsidRPr="00D61852">
        <w:rPr>
          <w:rFonts w:ascii="Arial" w:eastAsia="Arial Unicode MS" w:hAnsi="Arial" w:cs="Arial"/>
          <w:bCs/>
          <w:iCs/>
          <w:sz w:val="22"/>
          <w:szCs w:val="22"/>
          <w:lang w:val="es-CO"/>
        </w:rPr>
        <w:t>014</w:t>
      </w:r>
      <w:r w:rsidRPr="00D61852">
        <w:rPr>
          <w:rFonts w:ascii="Arial" w:eastAsia="Arial Unicode MS" w:hAnsi="Arial" w:cs="Arial"/>
          <w:bCs/>
          <w:iCs/>
          <w:sz w:val="22"/>
          <w:szCs w:val="22"/>
          <w:lang w:val="es-CO"/>
        </w:rPr>
        <w:t>. VERSIÓN 1.</w:t>
      </w:r>
    </w:p>
    <w:p w14:paraId="46FE6A49" w14:textId="30EF82E4" w:rsidR="00C24082" w:rsidRPr="00D61852" w:rsidRDefault="00C24082" w:rsidP="00C24082">
      <w:pPr>
        <w:pStyle w:val="Encabezado"/>
        <w:numPr>
          <w:ilvl w:val="0"/>
          <w:numId w:val="23"/>
        </w:numPr>
        <w:ind w:right="360"/>
        <w:rPr>
          <w:rFonts w:ascii="Arial" w:eastAsia="Arial Unicode MS" w:hAnsi="Arial" w:cs="Arial"/>
          <w:bCs/>
          <w:iCs/>
          <w:sz w:val="22"/>
          <w:szCs w:val="22"/>
          <w:lang w:val="es-CO"/>
        </w:rPr>
      </w:pPr>
      <w:r w:rsidRPr="00D61852">
        <w:rPr>
          <w:rFonts w:ascii="Arial" w:eastAsia="Arial Unicode MS" w:hAnsi="Arial" w:cs="Arial"/>
          <w:bCs/>
          <w:iCs/>
          <w:sz w:val="22"/>
          <w:szCs w:val="22"/>
        </w:rPr>
        <w:lastRenderedPageBreak/>
        <w:t xml:space="preserve">FORMATO: </w:t>
      </w:r>
      <w:r w:rsidRPr="00D61852">
        <w:rPr>
          <w:rFonts w:ascii="Arial" w:eastAsia="Arial Unicode MS" w:hAnsi="Arial" w:cs="Arial"/>
          <w:bCs/>
          <w:iCs/>
          <w:sz w:val="22"/>
          <w:szCs w:val="22"/>
          <w:lang w:val="es-CO"/>
        </w:rPr>
        <w:t xml:space="preserve">DE INVESTIGACIÓN DE INCIDENTES O ACCIDENTES DE TRABAJO </w:t>
      </w:r>
      <w:r w:rsidR="000C673A" w:rsidRPr="00D61852">
        <w:rPr>
          <w:rFonts w:ascii="Arial" w:eastAsia="Arial Unicode MS" w:hAnsi="Arial" w:cs="Arial"/>
          <w:bCs/>
          <w:iCs/>
          <w:sz w:val="22"/>
          <w:szCs w:val="22"/>
          <w:lang w:val="es-CO"/>
        </w:rPr>
        <w:t>L</w:t>
      </w:r>
      <w:r w:rsidRPr="00D61852">
        <w:rPr>
          <w:rFonts w:ascii="Arial" w:eastAsia="Arial Unicode MS" w:hAnsi="Arial" w:cs="Arial"/>
          <w:bCs/>
          <w:iCs/>
          <w:sz w:val="22"/>
          <w:szCs w:val="22"/>
          <w:lang w:val="es-CO"/>
        </w:rPr>
        <w:t>EVE. CÓDIGO REG-GH-SO-</w:t>
      </w:r>
      <w:r w:rsidR="00031A1E" w:rsidRPr="00D61852">
        <w:rPr>
          <w:rFonts w:ascii="Arial" w:eastAsia="Arial Unicode MS" w:hAnsi="Arial" w:cs="Arial"/>
          <w:bCs/>
          <w:iCs/>
          <w:sz w:val="22"/>
          <w:szCs w:val="22"/>
          <w:lang w:val="es-CO"/>
        </w:rPr>
        <w:t>015</w:t>
      </w:r>
      <w:r w:rsidRPr="00D61852">
        <w:rPr>
          <w:rFonts w:ascii="Arial" w:eastAsia="Arial Unicode MS" w:hAnsi="Arial" w:cs="Arial"/>
          <w:bCs/>
          <w:iCs/>
          <w:sz w:val="22"/>
          <w:szCs w:val="22"/>
          <w:lang w:val="es-CO"/>
        </w:rPr>
        <w:t>. VERSIÓN 1.</w:t>
      </w:r>
    </w:p>
    <w:p w14:paraId="29403D13" w14:textId="4FE9A18B" w:rsidR="00C24082" w:rsidRPr="00D61852" w:rsidRDefault="00C24082" w:rsidP="00C24082">
      <w:pPr>
        <w:pStyle w:val="Encabezado"/>
        <w:numPr>
          <w:ilvl w:val="0"/>
          <w:numId w:val="23"/>
        </w:numPr>
        <w:ind w:right="360"/>
        <w:rPr>
          <w:rFonts w:ascii="Arial" w:eastAsia="Arial Unicode MS" w:hAnsi="Arial" w:cs="Arial"/>
          <w:bCs/>
          <w:iCs/>
          <w:sz w:val="22"/>
          <w:szCs w:val="22"/>
          <w:lang w:val="es-CO"/>
        </w:rPr>
      </w:pPr>
      <w:r w:rsidRPr="00D61852">
        <w:rPr>
          <w:rFonts w:ascii="Arial" w:eastAsia="Arial Unicode MS" w:hAnsi="Arial" w:cs="Arial"/>
          <w:bCs/>
          <w:iCs/>
          <w:sz w:val="22"/>
          <w:szCs w:val="22"/>
        </w:rPr>
        <w:t xml:space="preserve">FORMATO: </w:t>
      </w:r>
      <w:r w:rsidRPr="00D61852">
        <w:rPr>
          <w:rFonts w:ascii="Arial" w:eastAsia="Arial Unicode MS" w:hAnsi="Arial" w:cs="Arial"/>
          <w:bCs/>
          <w:iCs/>
          <w:sz w:val="22"/>
          <w:szCs w:val="22"/>
          <w:lang w:val="es-CO"/>
        </w:rPr>
        <w:t>MATRIZ DE IDENTIFICACIÓN DE REQUISITOS LEGALES EN SEGURIDAD Y SALUD EN EL TRABAJO. CÓDIGO REG-GH-SO-</w:t>
      </w:r>
      <w:r w:rsidR="00031A1E" w:rsidRPr="00D61852">
        <w:rPr>
          <w:rFonts w:ascii="Arial" w:eastAsia="Arial Unicode MS" w:hAnsi="Arial" w:cs="Arial"/>
          <w:bCs/>
          <w:iCs/>
          <w:sz w:val="22"/>
          <w:szCs w:val="22"/>
          <w:lang w:val="es-CO"/>
        </w:rPr>
        <w:t>016</w:t>
      </w:r>
      <w:r w:rsidRPr="00D61852">
        <w:rPr>
          <w:rFonts w:ascii="Arial" w:eastAsia="Arial Unicode MS" w:hAnsi="Arial" w:cs="Arial"/>
          <w:bCs/>
          <w:iCs/>
          <w:sz w:val="22"/>
          <w:szCs w:val="22"/>
          <w:lang w:val="es-CO"/>
        </w:rPr>
        <w:t>. VERSIÓN 1.</w:t>
      </w:r>
    </w:p>
    <w:p w14:paraId="6BCCDCCC" w14:textId="1D1C5E70" w:rsidR="007671D7" w:rsidRPr="00D61852" w:rsidRDefault="007671D7" w:rsidP="007671D7">
      <w:pPr>
        <w:rPr>
          <w:rFonts w:ascii="Arial" w:eastAsia="Arial Unicode MS" w:hAnsi="Arial" w:cs="Arial"/>
          <w:bCs/>
          <w:iCs/>
          <w:sz w:val="22"/>
          <w:szCs w:val="22"/>
        </w:rPr>
      </w:pPr>
    </w:p>
    <w:p w14:paraId="47FBE778" w14:textId="4F11B871" w:rsidR="009617BE" w:rsidRDefault="009617BE" w:rsidP="009617BE">
      <w:pPr>
        <w:jc w:val="both"/>
        <w:rPr>
          <w:rFonts w:ascii="Arial" w:eastAsia="Arial Unicode MS" w:hAnsi="Arial" w:cs="Arial"/>
          <w:b/>
          <w:sz w:val="22"/>
          <w:szCs w:val="22"/>
        </w:rPr>
      </w:pPr>
      <w:r w:rsidRPr="00D61852">
        <w:rPr>
          <w:rFonts w:ascii="Arial" w:eastAsia="Arial Unicode MS" w:hAnsi="Arial" w:cs="Arial"/>
          <w:b/>
          <w:sz w:val="22"/>
          <w:szCs w:val="22"/>
        </w:rPr>
        <w:t>MODIFICAC</w:t>
      </w:r>
      <w:r w:rsidRPr="00BD3F27">
        <w:rPr>
          <w:rFonts w:ascii="Arial" w:eastAsia="Arial Unicode MS" w:hAnsi="Arial" w:cs="Arial"/>
          <w:b/>
          <w:sz w:val="22"/>
          <w:szCs w:val="22"/>
        </w:rPr>
        <w:t>IÓN</w:t>
      </w:r>
      <w:r w:rsidR="00031A1E">
        <w:rPr>
          <w:rFonts w:ascii="Arial" w:eastAsia="Arial Unicode MS" w:hAnsi="Arial" w:cs="Arial"/>
          <w:b/>
          <w:sz w:val="22"/>
          <w:szCs w:val="22"/>
        </w:rPr>
        <w:t>:</w:t>
      </w:r>
    </w:p>
    <w:p w14:paraId="75DD9739" w14:textId="77777777" w:rsidR="00031A1E" w:rsidRPr="00BD3F27" w:rsidRDefault="00031A1E" w:rsidP="009617BE">
      <w:pPr>
        <w:jc w:val="both"/>
        <w:rPr>
          <w:rFonts w:ascii="Arial" w:eastAsia="Arial Unicode MS" w:hAnsi="Arial" w:cs="Arial"/>
          <w:b/>
          <w:sz w:val="22"/>
          <w:szCs w:val="22"/>
        </w:rPr>
      </w:pPr>
    </w:p>
    <w:p w14:paraId="27381501" w14:textId="764F9EAD" w:rsidR="00C24082" w:rsidRPr="00D61852" w:rsidRDefault="00C24082" w:rsidP="00C24082">
      <w:pPr>
        <w:pStyle w:val="Prrafodelista"/>
        <w:numPr>
          <w:ilvl w:val="0"/>
          <w:numId w:val="23"/>
        </w:numPr>
        <w:rPr>
          <w:rFonts w:ascii="Arial" w:hAnsi="Arial" w:cs="Arial"/>
          <w:bCs/>
          <w:iCs/>
          <w:sz w:val="22"/>
          <w:szCs w:val="22"/>
          <w:lang w:val="es-CO"/>
        </w:rPr>
      </w:pPr>
      <w:r w:rsidRPr="00D61852">
        <w:rPr>
          <w:rFonts w:ascii="Arial" w:hAnsi="Arial" w:cs="Arial"/>
          <w:bCs/>
          <w:iCs/>
          <w:sz w:val="22"/>
          <w:szCs w:val="22"/>
        </w:rPr>
        <w:t xml:space="preserve">PROCEDIMIENTO: IDENTIFICACIÓN Y APLICACIÓN DE REQUISITOS LEGALES NORMATIVOS EN SEGURIDAD Y SALUD EN EL TRABAJO. </w:t>
      </w:r>
      <w:r w:rsidRPr="00D61852">
        <w:rPr>
          <w:rFonts w:ascii="Arial" w:hAnsi="Arial" w:cs="Arial"/>
          <w:bCs/>
          <w:iCs/>
          <w:sz w:val="22"/>
          <w:szCs w:val="22"/>
          <w:lang w:val="es-CO"/>
        </w:rPr>
        <w:t xml:space="preserve">CÓDIGO PRO–GH–SO-001. </w:t>
      </w:r>
      <w:r w:rsidR="00DB6CE4" w:rsidRPr="00D61852">
        <w:rPr>
          <w:rFonts w:ascii="Arial" w:hAnsi="Arial" w:cs="Arial"/>
          <w:bCs/>
          <w:iCs/>
          <w:sz w:val="22"/>
          <w:szCs w:val="22"/>
          <w:lang w:val="es-CO"/>
        </w:rPr>
        <w:t>Versión</w:t>
      </w:r>
      <w:r w:rsidRPr="00D61852">
        <w:rPr>
          <w:rFonts w:ascii="Arial" w:hAnsi="Arial" w:cs="Arial"/>
          <w:bCs/>
          <w:iCs/>
          <w:sz w:val="22"/>
          <w:szCs w:val="22"/>
          <w:lang w:val="es-CO"/>
        </w:rPr>
        <w:t xml:space="preserve"> 2.</w:t>
      </w:r>
    </w:p>
    <w:p w14:paraId="2D8A7D50" w14:textId="4DA98A1F" w:rsidR="00C24082" w:rsidRPr="00D61852" w:rsidRDefault="00C24082" w:rsidP="00C24082">
      <w:pPr>
        <w:pStyle w:val="Prrafodelista"/>
        <w:numPr>
          <w:ilvl w:val="0"/>
          <w:numId w:val="23"/>
        </w:numPr>
        <w:rPr>
          <w:rFonts w:ascii="Arial" w:hAnsi="Arial" w:cs="Arial"/>
          <w:bCs/>
          <w:iCs/>
          <w:sz w:val="22"/>
          <w:szCs w:val="22"/>
          <w:lang w:val="es-CO"/>
        </w:rPr>
      </w:pPr>
      <w:r w:rsidRPr="00D61852">
        <w:rPr>
          <w:rFonts w:ascii="Arial" w:hAnsi="Arial" w:cs="Arial"/>
          <w:bCs/>
          <w:iCs/>
          <w:sz w:val="22"/>
          <w:szCs w:val="22"/>
        </w:rPr>
        <w:t xml:space="preserve">PROCEDIMIENTO: REPORTE E INVESTIGACIÓN DE INCIDENTES / ACCIDENTES DE TRABAJO LEVES. </w:t>
      </w:r>
      <w:r w:rsidRPr="00D61852">
        <w:rPr>
          <w:rFonts w:ascii="Arial" w:hAnsi="Arial" w:cs="Arial"/>
          <w:bCs/>
          <w:iCs/>
          <w:sz w:val="22"/>
          <w:szCs w:val="22"/>
          <w:lang w:val="es-CO"/>
        </w:rPr>
        <w:t>CÓDIGO PRO–GH–SO-00</w:t>
      </w:r>
      <w:r w:rsidRPr="00D61852">
        <w:rPr>
          <w:rFonts w:ascii="Arial" w:hAnsi="Arial" w:cs="Arial"/>
          <w:bCs/>
          <w:iCs/>
          <w:sz w:val="22"/>
          <w:szCs w:val="22"/>
        </w:rPr>
        <w:t>2</w:t>
      </w:r>
      <w:r w:rsidRPr="00D61852">
        <w:rPr>
          <w:rFonts w:ascii="Arial" w:hAnsi="Arial" w:cs="Arial"/>
          <w:bCs/>
          <w:iCs/>
          <w:sz w:val="22"/>
          <w:szCs w:val="22"/>
          <w:lang w:val="es-CO"/>
        </w:rPr>
        <w:t xml:space="preserve">. </w:t>
      </w:r>
      <w:r w:rsidR="00DB6CE4" w:rsidRPr="00D61852">
        <w:rPr>
          <w:rFonts w:ascii="Arial" w:hAnsi="Arial" w:cs="Arial"/>
          <w:bCs/>
          <w:iCs/>
          <w:sz w:val="22"/>
          <w:szCs w:val="22"/>
          <w:lang w:val="es-CO"/>
        </w:rPr>
        <w:t>Versión</w:t>
      </w:r>
      <w:r w:rsidRPr="00D61852">
        <w:rPr>
          <w:rFonts w:ascii="Arial" w:hAnsi="Arial" w:cs="Arial"/>
          <w:bCs/>
          <w:iCs/>
          <w:sz w:val="22"/>
          <w:szCs w:val="22"/>
          <w:lang w:val="es-CO"/>
        </w:rPr>
        <w:t xml:space="preserve"> 2.</w:t>
      </w:r>
    </w:p>
    <w:p w14:paraId="645FBDA9" w14:textId="25EBAFBA" w:rsidR="009617BE" w:rsidRPr="00BD3F27" w:rsidRDefault="009617BE" w:rsidP="007671D7">
      <w:pPr>
        <w:rPr>
          <w:rFonts w:ascii="Arial" w:eastAsia="Arial Unicode MS" w:hAnsi="Arial" w:cs="Arial"/>
          <w:bCs/>
          <w:iCs/>
          <w:sz w:val="22"/>
          <w:szCs w:val="22"/>
        </w:rPr>
      </w:pPr>
    </w:p>
    <w:p w14:paraId="5DC130D6" w14:textId="070C65B3" w:rsidR="009617BE" w:rsidRDefault="009617BE" w:rsidP="00967E3B">
      <w:pPr>
        <w:jc w:val="both"/>
        <w:rPr>
          <w:rFonts w:ascii="Arial" w:eastAsia="Arial Unicode MS" w:hAnsi="Arial" w:cs="Arial"/>
          <w:b/>
          <w:sz w:val="22"/>
          <w:szCs w:val="22"/>
        </w:rPr>
      </w:pPr>
      <w:r w:rsidRPr="00BD3F27">
        <w:rPr>
          <w:rFonts w:ascii="Arial" w:eastAsia="Arial Unicode MS" w:hAnsi="Arial" w:cs="Arial"/>
          <w:b/>
          <w:sz w:val="22"/>
          <w:szCs w:val="22"/>
        </w:rPr>
        <w:t>ELIMINACIÓN</w:t>
      </w:r>
      <w:r w:rsidR="00DB6CE4">
        <w:rPr>
          <w:rFonts w:ascii="Arial" w:eastAsia="Arial Unicode MS" w:hAnsi="Arial" w:cs="Arial"/>
          <w:b/>
          <w:sz w:val="22"/>
          <w:szCs w:val="22"/>
        </w:rPr>
        <w:t>:</w:t>
      </w:r>
    </w:p>
    <w:p w14:paraId="01A6449F" w14:textId="77777777" w:rsidR="00DB6CE4" w:rsidRPr="00BD3F27" w:rsidRDefault="00DB6CE4" w:rsidP="00967E3B">
      <w:pPr>
        <w:jc w:val="both"/>
        <w:rPr>
          <w:rFonts w:ascii="Arial" w:eastAsia="Arial Unicode MS" w:hAnsi="Arial" w:cs="Arial"/>
          <w:b/>
          <w:sz w:val="22"/>
          <w:szCs w:val="22"/>
        </w:rPr>
      </w:pPr>
    </w:p>
    <w:p w14:paraId="28B1C107" w14:textId="77777777" w:rsidR="00DB6CE4" w:rsidRPr="00BD3F27" w:rsidRDefault="00DB6CE4" w:rsidP="00DB6CE4">
      <w:pPr>
        <w:pStyle w:val="Prrafodelista"/>
        <w:numPr>
          <w:ilvl w:val="0"/>
          <w:numId w:val="23"/>
        </w:numPr>
        <w:rPr>
          <w:rFonts w:ascii="Arial" w:hAnsi="Arial" w:cs="Arial"/>
          <w:bCs/>
          <w:iCs/>
          <w:sz w:val="22"/>
          <w:szCs w:val="22"/>
        </w:rPr>
      </w:pPr>
      <w:r w:rsidRPr="00BD3F27">
        <w:rPr>
          <w:rFonts w:ascii="Arial" w:hAnsi="Arial" w:cs="Arial"/>
          <w:bCs/>
          <w:iCs/>
          <w:sz w:val="22"/>
          <w:szCs w:val="22"/>
        </w:rPr>
        <w:t>PROCEDIMIENTO SUMINISTRO DE ELEMENTOS DE PROTECCIÓN PERSONAL, Código PRO-GH-SO-003. Versión 1.</w:t>
      </w:r>
    </w:p>
    <w:p w14:paraId="388DD8A5" w14:textId="26A20051"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FORMATO </w:t>
      </w:r>
      <w:r w:rsidR="00967E3B" w:rsidRPr="00BD3F27">
        <w:rPr>
          <w:rFonts w:ascii="Arial" w:hAnsi="Arial" w:cs="Arial"/>
          <w:bCs/>
          <w:iCs/>
          <w:sz w:val="22"/>
          <w:szCs w:val="22"/>
        </w:rPr>
        <w:t>LISTA DE CHEQUEO AUDITORÍA, REG-GH-SO-001. Versión 1.</w:t>
      </w:r>
    </w:p>
    <w:p w14:paraId="54BB5FF0" w14:textId="3C296AA6"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FORMATO </w:t>
      </w:r>
      <w:r w:rsidR="00967E3B" w:rsidRPr="00BD3F27">
        <w:rPr>
          <w:rFonts w:ascii="Arial" w:hAnsi="Arial" w:cs="Arial"/>
          <w:bCs/>
          <w:iCs/>
          <w:sz w:val="22"/>
          <w:szCs w:val="22"/>
        </w:rPr>
        <w:t>LISTA DE CHEQUEO ADQUISICIONES Y CONTRATACIÓN, REG-GH-SO-002. Versión 1.</w:t>
      </w:r>
    </w:p>
    <w:p w14:paraId="59271692" w14:textId="7AD08842"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INDICADOR </w:t>
      </w:r>
      <w:r w:rsidR="00967E3B" w:rsidRPr="00BD3F27">
        <w:rPr>
          <w:rFonts w:ascii="Arial" w:hAnsi="Arial" w:cs="Arial"/>
          <w:bCs/>
          <w:iCs/>
          <w:sz w:val="22"/>
          <w:szCs w:val="22"/>
        </w:rPr>
        <w:t>TASA DE ACCIDENTALIDAD PGN (TA), Hoja vida. Versión 1.</w:t>
      </w:r>
    </w:p>
    <w:p w14:paraId="5E0C5D2E" w14:textId="0639776D"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INDICADOR </w:t>
      </w:r>
      <w:r w:rsidR="00967E3B" w:rsidRPr="00BD3F27">
        <w:rPr>
          <w:rFonts w:ascii="Arial" w:hAnsi="Arial" w:cs="Arial"/>
          <w:bCs/>
          <w:iCs/>
          <w:sz w:val="22"/>
          <w:szCs w:val="22"/>
        </w:rPr>
        <w:t>SIMULACROS DE EVACUACIÓN SEDES PGN (SEV), Hoja de vida. Versión 1.</w:t>
      </w:r>
    </w:p>
    <w:p w14:paraId="5DA25A90" w14:textId="7B7F216F"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INDICADOR </w:t>
      </w:r>
      <w:r w:rsidR="00967E3B" w:rsidRPr="00BD3F27">
        <w:rPr>
          <w:rFonts w:ascii="Arial" w:hAnsi="Arial" w:cs="Arial"/>
          <w:bCs/>
          <w:iCs/>
          <w:sz w:val="22"/>
          <w:szCs w:val="22"/>
        </w:rPr>
        <w:t>PLAN DE EMERGENCIAS SEDES PGN (PEMSPGN), Hoja de vida. Versión 1.</w:t>
      </w:r>
    </w:p>
    <w:p w14:paraId="3F95A462" w14:textId="5A1063CF"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INDICADOR </w:t>
      </w:r>
      <w:r w:rsidR="00967E3B" w:rsidRPr="00BD3F27">
        <w:rPr>
          <w:rFonts w:ascii="Arial" w:hAnsi="Arial" w:cs="Arial"/>
          <w:bCs/>
          <w:iCs/>
          <w:sz w:val="22"/>
          <w:szCs w:val="22"/>
        </w:rPr>
        <w:t>MATRIZ DE IDENTIFICACIÓN DE PELIGROS Y VALORACIÓN DE RIESGOS (MIPVR), Hoja de vida. Versión 1.</w:t>
      </w:r>
    </w:p>
    <w:p w14:paraId="1F30A361" w14:textId="1535BCC1"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INDICADOR </w:t>
      </w:r>
      <w:r w:rsidR="00967E3B" w:rsidRPr="00BD3F27">
        <w:rPr>
          <w:rFonts w:ascii="Arial" w:hAnsi="Arial" w:cs="Arial"/>
          <w:bCs/>
          <w:iCs/>
          <w:sz w:val="22"/>
          <w:szCs w:val="22"/>
        </w:rPr>
        <w:t>PLAN ANUAL SISTEMA DE GESTIÓN DE SEGURIDAD Y SALUD EN EL TRABAJO (PASGSST), Hoja de vida. Versión 1.</w:t>
      </w:r>
    </w:p>
    <w:p w14:paraId="5A68D77F" w14:textId="72EF6DAB" w:rsidR="00967E3B" w:rsidRPr="00BD3F27" w:rsidRDefault="00DB6CE4" w:rsidP="00967E3B">
      <w:pPr>
        <w:pStyle w:val="Prrafodelista"/>
        <w:numPr>
          <w:ilvl w:val="0"/>
          <w:numId w:val="23"/>
        </w:numPr>
        <w:rPr>
          <w:rFonts w:ascii="Arial" w:hAnsi="Arial" w:cs="Arial"/>
          <w:bCs/>
          <w:iCs/>
          <w:sz w:val="22"/>
          <w:szCs w:val="22"/>
        </w:rPr>
      </w:pPr>
      <w:r>
        <w:rPr>
          <w:rFonts w:ascii="Arial" w:hAnsi="Arial" w:cs="Arial"/>
          <w:bCs/>
          <w:iCs/>
          <w:sz w:val="22"/>
          <w:szCs w:val="22"/>
        </w:rPr>
        <w:t xml:space="preserve">INDICADOR </w:t>
      </w:r>
      <w:r w:rsidR="00967E3B" w:rsidRPr="00BD3F27">
        <w:rPr>
          <w:rFonts w:ascii="Arial" w:hAnsi="Arial" w:cs="Arial"/>
          <w:bCs/>
          <w:iCs/>
          <w:sz w:val="22"/>
          <w:szCs w:val="22"/>
        </w:rPr>
        <w:t>PLAN ANUAL CAPACITACIÓN EN SST (PACSGSST); Hoja de vida. Versión 1.</w:t>
      </w:r>
    </w:p>
    <w:p w14:paraId="379AF60A" w14:textId="4EDDBD3E" w:rsidR="00722339" w:rsidRPr="00BD3F27" w:rsidRDefault="00722339" w:rsidP="007671D7">
      <w:pPr>
        <w:rPr>
          <w:rFonts w:ascii="Arial" w:eastAsia="Arial Unicode MS" w:hAnsi="Arial" w:cs="Arial"/>
          <w:bCs/>
          <w:iCs/>
          <w:sz w:val="22"/>
          <w:szCs w:val="22"/>
        </w:rPr>
      </w:pPr>
    </w:p>
    <w:p w14:paraId="03D6EAFD" w14:textId="77777777" w:rsidR="005979B8" w:rsidRPr="00BD3F27" w:rsidRDefault="005979B8" w:rsidP="00B33073">
      <w:pPr>
        <w:jc w:val="both"/>
        <w:outlineLvl w:val="0"/>
        <w:rPr>
          <w:rFonts w:ascii="Arial" w:eastAsia="Arial Unicode MS" w:hAnsi="Arial" w:cs="Arial"/>
          <w:sz w:val="22"/>
          <w:szCs w:val="22"/>
        </w:rPr>
      </w:pPr>
    </w:p>
    <w:p w14:paraId="67019F02" w14:textId="18A8213C" w:rsidR="00A42F6F" w:rsidRPr="00BD3F27" w:rsidRDefault="00310500" w:rsidP="00F27E47">
      <w:pPr>
        <w:jc w:val="both"/>
        <w:rPr>
          <w:rFonts w:ascii="Arial" w:eastAsia="Arial Unicode MS" w:hAnsi="Arial" w:cs="Arial"/>
          <w:b/>
          <w:i/>
          <w:sz w:val="22"/>
          <w:szCs w:val="22"/>
        </w:rPr>
      </w:pPr>
      <w:r w:rsidRPr="00BD3F27">
        <w:rPr>
          <w:rFonts w:ascii="Arial" w:eastAsia="Arial Unicode MS" w:hAnsi="Arial" w:cs="Arial"/>
          <w:b/>
          <w:i/>
          <w:sz w:val="22"/>
          <w:szCs w:val="22"/>
        </w:rPr>
        <w:t>JUSTIFICACIÓN:</w:t>
      </w:r>
    </w:p>
    <w:p w14:paraId="050FA6DC" w14:textId="4480F1E8" w:rsidR="007B49E8" w:rsidRPr="00BD3F27" w:rsidRDefault="007B49E8" w:rsidP="00912713">
      <w:pPr>
        <w:jc w:val="both"/>
        <w:rPr>
          <w:rFonts w:ascii="Arial" w:eastAsia="Arial Unicode MS" w:hAnsi="Arial" w:cs="Arial"/>
          <w:b/>
          <w:i/>
          <w:sz w:val="22"/>
          <w:szCs w:val="22"/>
        </w:rPr>
      </w:pPr>
    </w:p>
    <w:p w14:paraId="350BD19B" w14:textId="77777777" w:rsidR="009611AE" w:rsidRPr="00BD3F27" w:rsidRDefault="009611AE" w:rsidP="00912713">
      <w:pPr>
        <w:jc w:val="both"/>
        <w:rPr>
          <w:rFonts w:ascii="Arial" w:eastAsia="Arial Unicode MS" w:hAnsi="Arial" w:cs="Arial"/>
          <w:sz w:val="22"/>
          <w:szCs w:val="22"/>
        </w:rPr>
      </w:pPr>
      <w:r w:rsidRPr="00BD3F27">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2063A45C" w14:textId="77777777" w:rsidR="009611AE" w:rsidRPr="00BD3F27" w:rsidRDefault="009611AE" w:rsidP="00912713">
      <w:pPr>
        <w:jc w:val="both"/>
        <w:rPr>
          <w:rFonts w:ascii="Arial" w:eastAsia="Arial Unicode MS" w:hAnsi="Arial" w:cs="Arial"/>
          <w:sz w:val="22"/>
          <w:szCs w:val="22"/>
        </w:rPr>
      </w:pPr>
    </w:p>
    <w:p w14:paraId="13F1DA6B" w14:textId="7A52F38B" w:rsidR="007B49E8" w:rsidRPr="00BD3F27" w:rsidRDefault="007B49E8" w:rsidP="00912713">
      <w:pPr>
        <w:jc w:val="both"/>
        <w:rPr>
          <w:rFonts w:ascii="Arial" w:eastAsia="Arial Unicode MS" w:hAnsi="Arial" w:cs="Arial"/>
          <w:sz w:val="22"/>
          <w:szCs w:val="22"/>
        </w:rPr>
      </w:pPr>
      <w:r w:rsidRPr="00BD3F27">
        <w:rPr>
          <w:rFonts w:ascii="Arial" w:eastAsia="Arial Unicode MS" w:hAnsi="Arial" w:cs="Arial"/>
          <w:sz w:val="22"/>
          <w:szCs w:val="22"/>
        </w:rPr>
        <w:t xml:space="preserve">En </w:t>
      </w:r>
      <w:r w:rsidR="00161357" w:rsidRPr="00BD3F27">
        <w:rPr>
          <w:rFonts w:ascii="Arial" w:eastAsia="Arial Unicode MS" w:hAnsi="Arial" w:cs="Arial"/>
          <w:sz w:val="22"/>
          <w:szCs w:val="22"/>
        </w:rPr>
        <w:t>sesión</w:t>
      </w:r>
      <w:r w:rsidRPr="00BD3F27">
        <w:rPr>
          <w:rFonts w:ascii="Arial" w:eastAsia="Arial Unicode MS" w:hAnsi="Arial" w:cs="Arial"/>
          <w:sz w:val="22"/>
          <w:szCs w:val="22"/>
        </w:rPr>
        <w:t xml:space="preserve"> de consultoría </w:t>
      </w:r>
      <w:r w:rsidR="007671D7" w:rsidRPr="00BD3F27">
        <w:rPr>
          <w:rFonts w:ascii="Arial" w:eastAsia="Arial Unicode MS" w:hAnsi="Arial" w:cs="Arial"/>
          <w:sz w:val="22"/>
          <w:szCs w:val="22"/>
        </w:rPr>
        <w:t xml:space="preserve">se </w:t>
      </w:r>
      <w:r w:rsidR="00CC7849" w:rsidRPr="00BD3F27">
        <w:rPr>
          <w:rFonts w:ascii="Arial" w:eastAsia="Arial Unicode MS" w:hAnsi="Arial" w:cs="Arial"/>
          <w:sz w:val="22"/>
          <w:szCs w:val="22"/>
        </w:rPr>
        <w:t>brindó</w:t>
      </w:r>
      <w:r w:rsidR="007671D7" w:rsidRPr="00BD3F27">
        <w:rPr>
          <w:rFonts w:ascii="Arial" w:eastAsia="Arial Unicode MS" w:hAnsi="Arial" w:cs="Arial"/>
          <w:sz w:val="22"/>
          <w:szCs w:val="22"/>
        </w:rPr>
        <w:t xml:space="preserve"> asesoría técnica </w:t>
      </w:r>
      <w:r w:rsidR="00715833" w:rsidRPr="00BD3F27">
        <w:rPr>
          <w:rFonts w:ascii="Arial" w:eastAsia="Arial Unicode MS" w:hAnsi="Arial" w:cs="Arial"/>
          <w:sz w:val="22"/>
          <w:szCs w:val="22"/>
        </w:rPr>
        <w:t>a</w:t>
      </w:r>
      <w:r w:rsidR="005C2375" w:rsidRPr="00BD3F27">
        <w:rPr>
          <w:rFonts w:ascii="Arial" w:eastAsia="Arial Unicode MS" w:hAnsi="Arial" w:cs="Arial"/>
          <w:sz w:val="22"/>
          <w:szCs w:val="22"/>
        </w:rPr>
        <w:t xml:space="preserve"> la</w:t>
      </w:r>
      <w:r w:rsidR="00967E3B" w:rsidRPr="00BD3F27">
        <w:rPr>
          <w:rFonts w:ascii="Arial" w:eastAsia="Arial Unicode MS" w:hAnsi="Arial" w:cs="Arial"/>
          <w:sz w:val="22"/>
          <w:szCs w:val="22"/>
        </w:rPr>
        <w:t>s</w:t>
      </w:r>
      <w:r w:rsidR="005C2375" w:rsidRPr="00BD3F27">
        <w:rPr>
          <w:rFonts w:ascii="Arial" w:eastAsia="Arial Unicode MS" w:hAnsi="Arial" w:cs="Arial"/>
          <w:sz w:val="22"/>
          <w:szCs w:val="22"/>
        </w:rPr>
        <w:t xml:space="preserve"> doctora</w:t>
      </w:r>
      <w:r w:rsidR="00967E3B" w:rsidRPr="00BD3F27">
        <w:rPr>
          <w:rFonts w:ascii="Arial" w:eastAsia="Arial Unicode MS" w:hAnsi="Arial" w:cs="Arial"/>
          <w:sz w:val="22"/>
          <w:szCs w:val="22"/>
        </w:rPr>
        <w:t>s</w:t>
      </w:r>
      <w:r w:rsidR="005C2375" w:rsidRPr="00BD3F27">
        <w:rPr>
          <w:rFonts w:ascii="Arial" w:eastAsia="Arial Unicode MS" w:hAnsi="Arial" w:cs="Arial"/>
          <w:sz w:val="22"/>
          <w:szCs w:val="22"/>
        </w:rPr>
        <w:t xml:space="preserve"> </w:t>
      </w:r>
      <w:r w:rsidR="009617BE" w:rsidRPr="00BD3F27">
        <w:rPr>
          <w:rFonts w:ascii="Arial" w:eastAsia="Arial Unicode MS" w:hAnsi="Arial" w:cs="Arial"/>
          <w:sz w:val="22"/>
          <w:szCs w:val="22"/>
        </w:rPr>
        <w:t>Rocío del Pilar Parra</w:t>
      </w:r>
      <w:r w:rsidR="00967E3B" w:rsidRPr="00BD3F27">
        <w:rPr>
          <w:rFonts w:ascii="Arial" w:eastAsia="Arial Unicode MS" w:hAnsi="Arial" w:cs="Arial"/>
          <w:sz w:val="22"/>
          <w:szCs w:val="22"/>
        </w:rPr>
        <w:t xml:space="preserve"> y </w:t>
      </w:r>
      <w:r w:rsidR="0014292F" w:rsidRPr="00BD3F27">
        <w:rPr>
          <w:rFonts w:ascii="Arial" w:eastAsia="Arial Unicode MS" w:hAnsi="Arial" w:cs="Arial"/>
          <w:sz w:val="22"/>
          <w:szCs w:val="22"/>
        </w:rPr>
        <w:t>Martha Cecilia Pinilla</w:t>
      </w:r>
      <w:r w:rsidR="0031024B" w:rsidRPr="00BD3F27">
        <w:rPr>
          <w:rFonts w:ascii="Arial" w:eastAsia="Arial Unicode MS" w:hAnsi="Arial" w:cs="Arial"/>
          <w:sz w:val="22"/>
          <w:szCs w:val="22"/>
        </w:rPr>
        <w:t xml:space="preserve">, para </w:t>
      </w:r>
      <w:r w:rsidR="001577C2" w:rsidRPr="00BD3F27">
        <w:rPr>
          <w:rFonts w:ascii="Arial" w:eastAsia="Arial Unicode MS" w:hAnsi="Arial" w:cs="Arial"/>
          <w:sz w:val="22"/>
          <w:szCs w:val="22"/>
        </w:rPr>
        <w:t>revisar aspectos técnicos de la documentación</w:t>
      </w:r>
      <w:r w:rsidR="007671D7" w:rsidRPr="00BD3F27">
        <w:rPr>
          <w:rFonts w:ascii="Arial" w:eastAsia="Arial Unicode MS" w:hAnsi="Arial" w:cs="Arial"/>
          <w:sz w:val="22"/>
          <w:szCs w:val="22"/>
        </w:rPr>
        <w:t>.</w:t>
      </w:r>
      <w:r w:rsidR="009B500A" w:rsidRPr="00BD3F27">
        <w:rPr>
          <w:rFonts w:ascii="Arial" w:eastAsia="Arial Unicode MS" w:hAnsi="Arial" w:cs="Arial"/>
          <w:sz w:val="22"/>
          <w:szCs w:val="22"/>
        </w:rPr>
        <w:t xml:space="preserve"> Se optimizaron aspectos de forma y visualización de los documentos.</w:t>
      </w:r>
    </w:p>
    <w:p w14:paraId="65E4ED17" w14:textId="77777777" w:rsidR="00912713" w:rsidRPr="00BD3F27" w:rsidRDefault="00912713" w:rsidP="00912713">
      <w:pPr>
        <w:jc w:val="both"/>
        <w:rPr>
          <w:rFonts w:ascii="Arial" w:eastAsia="Arial Unicode MS" w:hAnsi="Arial" w:cs="Arial"/>
          <w:sz w:val="22"/>
          <w:szCs w:val="22"/>
        </w:rPr>
      </w:pPr>
    </w:p>
    <w:p w14:paraId="443E0B49" w14:textId="77777777" w:rsidR="00FF24C0" w:rsidRPr="00BD3F27" w:rsidRDefault="00FF24C0" w:rsidP="00912713">
      <w:pPr>
        <w:jc w:val="both"/>
        <w:outlineLvl w:val="0"/>
        <w:rPr>
          <w:rFonts w:ascii="Arial" w:eastAsia="Arial Unicode MS" w:hAnsi="Arial" w:cs="Arial"/>
          <w:b/>
          <w:sz w:val="22"/>
          <w:szCs w:val="22"/>
        </w:rPr>
      </w:pPr>
    </w:p>
    <w:p w14:paraId="2A5DB69C" w14:textId="77777777" w:rsidR="0028203C" w:rsidRPr="00BD3F27" w:rsidRDefault="0028203C" w:rsidP="00912713">
      <w:pPr>
        <w:jc w:val="both"/>
        <w:outlineLvl w:val="0"/>
        <w:rPr>
          <w:rFonts w:ascii="Arial" w:eastAsia="Arial Unicode MS" w:hAnsi="Arial" w:cs="Arial"/>
          <w:sz w:val="22"/>
          <w:szCs w:val="22"/>
        </w:rPr>
      </w:pPr>
      <w:r w:rsidRPr="00BD3F27">
        <w:rPr>
          <w:rFonts w:ascii="Arial" w:eastAsia="Arial Unicode MS" w:hAnsi="Arial" w:cs="Arial"/>
          <w:sz w:val="22"/>
          <w:szCs w:val="22"/>
        </w:rPr>
        <w:lastRenderedPageBreak/>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BD3F27" w:rsidRDefault="0028203C" w:rsidP="00912713">
      <w:pPr>
        <w:jc w:val="both"/>
        <w:rPr>
          <w:rFonts w:ascii="Arial" w:eastAsia="Arial Unicode MS" w:hAnsi="Arial" w:cs="Arial"/>
          <w:sz w:val="22"/>
          <w:szCs w:val="22"/>
        </w:rPr>
      </w:pPr>
    </w:p>
    <w:p w14:paraId="13DA76A5" w14:textId="77777777" w:rsidR="0028203C" w:rsidRPr="00BD3F27" w:rsidRDefault="0028203C" w:rsidP="00912713">
      <w:pPr>
        <w:jc w:val="both"/>
        <w:rPr>
          <w:rFonts w:ascii="Arial" w:eastAsia="Arial Unicode MS" w:hAnsi="Arial" w:cs="Arial"/>
          <w:sz w:val="22"/>
          <w:szCs w:val="22"/>
        </w:rPr>
      </w:pPr>
      <w:r w:rsidRPr="00BD3F27">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3F065C5A" w14:textId="77777777" w:rsidR="0028203C" w:rsidRPr="00BD3F27" w:rsidRDefault="0028203C" w:rsidP="00912713">
      <w:pPr>
        <w:jc w:val="both"/>
        <w:rPr>
          <w:rFonts w:ascii="Arial" w:eastAsia="Arial Unicode MS" w:hAnsi="Arial" w:cs="Arial"/>
          <w:sz w:val="22"/>
          <w:szCs w:val="22"/>
        </w:rPr>
      </w:pPr>
    </w:p>
    <w:p w14:paraId="7211BC50" w14:textId="77777777" w:rsidR="0028203C" w:rsidRPr="00BD3F27" w:rsidRDefault="0028203C" w:rsidP="00912713">
      <w:pPr>
        <w:jc w:val="both"/>
        <w:rPr>
          <w:rFonts w:ascii="Arial" w:eastAsia="Arial Unicode MS" w:hAnsi="Arial" w:cs="Arial"/>
          <w:b/>
          <w:sz w:val="22"/>
          <w:szCs w:val="22"/>
        </w:rPr>
      </w:pPr>
      <w:r w:rsidRPr="00BD3F27">
        <w:rPr>
          <w:rFonts w:ascii="Arial" w:eastAsia="Arial Unicode MS" w:hAnsi="Arial" w:cs="Arial"/>
          <w:sz w:val="22"/>
          <w:szCs w:val="22"/>
        </w:rPr>
        <w:t xml:space="preserve">Para la formalización de la modificación de los documentos(s) mencionado(s), se firma la presente Acta por los suscritos </w:t>
      </w:r>
      <w:proofErr w:type="gramStart"/>
      <w:r w:rsidRPr="00BD3F27">
        <w:rPr>
          <w:rFonts w:ascii="Arial" w:eastAsia="Arial Unicode MS" w:hAnsi="Arial" w:cs="Arial"/>
          <w:sz w:val="22"/>
          <w:szCs w:val="22"/>
        </w:rPr>
        <w:t>Jefe</w:t>
      </w:r>
      <w:proofErr w:type="gramEnd"/>
      <w:r w:rsidRPr="00BD3F27">
        <w:rPr>
          <w:rFonts w:ascii="Arial" w:eastAsia="Arial Unicode MS" w:hAnsi="Arial" w:cs="Arial"/>
          <w:sz w:val="22"/>
          <w:szCs w:val="22"/>
        </w:rPr>
        <w:t xml:space="preserve"> de la Oficina de Planeación y Líder del proceso de los documentos afectados.</w:t>
      </w:r>
    </w:p>
    <w:p w14:paraId="234606B4" w14:textId="0F7B9B19" w:rsidR="00AA6601" w:rsidRPr="00BD3F27" w:rsidRDefault="00AA6601" w:rsidP="00FE46DA">
      <w:pPr>
        <w:outlineLvl w:val="0"/>
        <w:rPr>
          <w:rFonts w:ascii="Arial" w:eastAsia="Arial Unicode MS" w:hAnsi="Arial" w:cs="Arial"/>
          <w:b/>
          <w:sz w:val="22"/>
          <w:szCs w:val="22"/>
        </w:rPr>
      </w:pPr>
    </w:p>
    <w:p w14:paraId="507BF577" w14:textId="77777777" w:rsidR="00D14A50" w:rsidRPr="00BD3F27" w:rsidRDefault="00D14A50" w:rsidP="00FE46DA">
      <w:pPr>
        <w:outlineLvl w:val="0"/>
        <w:rPr>
          <w:rFonts w:ascii="Arial" w:eastAsia="Arial Unicode MS"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rsidRPr="00BD3F27" w14:paraId="00411238" w14:textId="77777777" w:rsidTr="0055062A">
        <w:tc>
          <w:tcPr>
            <w:tcW w:w="5387" w:type="dxa"/>
          </w:tcPr>
          <w:p w14:paraId="72C4A673" w14:textId="77777777" w:rsidR="00152853" w:rsidRPr="00BD3F27" w:rsidRDefault="00152853" w:rsidP="00854509">
            <w:pPr>
              <w:jc w:val="both"/>
              <w:rPr>
                <w:rFonts w:ascii="Arial" w:eastAsia="Arial Unicode MS" w:hAnsi="Arial" w:cs="Arial"/>
                <w:sz w:val="22"/>
                <w:szCs w:val="22"/>
              </w:rPr>
            </w:pPr>
          </w:p>
          <w:p w14:paraId="1423F3B1" w14:textId="77777777" w:rsidR="007671D7" w:rsidRPr="00BD3F27" w:rsidRDefault="007671D7" w:rsidP="00854509">
            <w:pPr>
              <w:jc w:val="both"/>
              <w:rPr>
                <w:rFonts w:ascii="Arial" w:eastAsia="Arial Unicode MS" w:hAnsi="Arial" w:cs="Arial"/>
                <w:sz w:val="22"/>
                <w:szCs w:val="22"/>
              </w:rPr>
            </w:pPr>
          </w:p>
          <w:p w14:paraId="765DF779" w14:textId="77777777" w:rsidR="007671D7" w:rsidRPr="00BD3F27" w:rsidRDefault="007671D7" w:rsidP="00854509">
            <w:pPr>
              <w:jc w:val="both"/>
              <w:rPr>
                <w:rFonts w:ascii="Arial" w:eastAsia="Arial Unicode MS" w:hAnsi="Arial" w:cs="Arial"/>
                <w:sz w:val="22"/>
                <w:szCs w:val="22"/>
              </w:rPr>
            </w:pPr>
          </w:p>
          <w:p w14:paraId="1929C131" w14:textId="7101F3A4" w:rsidR="007671D7" w:rsidRPr="00BD3F27" w:rsidRDefault="007671D7" w:rsidP="00854509">
            <w:pPr>
              <w:jc w:val="both"/>
              <w:rPr>
                <w:rFonts w:ascii="Arial" w:eastAsia="Arial Unicode MS" w:hAnsi="Arial" w:cs="Arial"/>
                <w:sz w:val="22"/>
                <w:szCs w:val="22"/>
              </w:rPr>
            </w:pPr>
          </w:p>
        </w:tc>
        <w:tc>
          <w:tcPr>
            <w:tcW w:w="4575" w:type="dxa"/>
          </w:tcPr>
          <w:p w14:paraId="2E0F1BD4" w14:textId="77777777" w:rsidR="00152853" w:rsidRPr="00BD3F27" w:rsidRDefault="00152853" w:rsidP="00854509">
            <w:pPr>
              <w:jc w:val="both"/>
              <w:rPr>
                <w:rFonts w:ascii="Arial" w:hAnsi="Arial" w:cs="Arial"/>
                <w:noProof/>
                <w:sz w:val="22"/>
                <w:szCs w:val="22"/>
              </w:rPr>
            </w:pPr>
          </w:p>
          <w:p w14:paraId="2ACCE6E5" w14:textId="77777777" w:rsidR="00360458" w:rsidRPr="00BD3F27" w:rsidRDefault="00360458" w:rsidP="00854509">
            <w:pPr>
              <w:jc w:val="both"/>
              <w:rPr>
                <w:rFonts w:ascii="Arial" w:eastAsia="Arial Unicode MS" w:hAnsi="Arial" w:cs="Arial"/>
                <w:noProof/>
                <w:sz w:val="22"/>
                <w:szCs w:val="22"/>
              </w:rPr>
            </w:pPr>
          </w:p>
          <w:p w14:paraId="734D3B97" w14:textId="77777777" w:rsidR="00360458" w:rsidRPr="00BD3F27" w:rsidRDefault="00360458" w:rsidP="00854509">
            <w:pPr>
              <w:jc w:val="both"/>
              <w:rPr>
                <w:rFonts w:ascii="Arial" w:eastAsia="Arial Unicode MS" w:hAnsi="Arial" w:cs="Arial"/>
                <w:noProof/>
                <w:sz w:val="22"/>
                <w:szCs w:val="22"/>
              </w:rPr>
            </w:pPr>
          </w:p>
          <w:p w14:paraId="4DBAB394" w14:textId="77777777" w:rsidR="00360458" w:rsidRPr="00BD3F27" w:rsidRDefault="00360458" w:rsidP="00854509">
            <w:pPr>
              <w:jc w:val="both"/>
              <w:rPr>
                <w:rFonts w:ascii="Arial" w:eastAsia="Arial Unicode MS" w:hAnsi="Arial" w:cs="Arial"/>
                <w:noProof/>
                <w:sz w:val="22"/>
                <w:szCs w:val="22"/>
              </w:rPr>
            </w:pPr>
          </w:p>
          <w:p w14:paraId="71E52ECB" w14:textId="74F3F2E8" w:rsidR="00360458" w:rsidRPr="00BD3F27" w:rsidRDefault="00360458" w:rsidP="00854509">
            <w:pPr>
              <w:jc w:val="both"/>
              <w:rPr>
                <w:rFonts w:ascii="Arial" w:eastAsia="Arial Unicode MS" w:hAnsi="Arial" w:cs="Arial"/>
                <w:sz w:val="22"/>
                <w:szCs w:val="22"/>
              </w:rPr>
            </w:pPr>
          </w:p>
        </w:tc>
      </w:tr>
      <w:tr w:rsidR="00152853" w:rsidRPr="00BD3F27" w14:paraId="6F73542D" w14:textId="77777777" w:rsidTr="0055062A">
        <w:tc>
          <w:tcPr>
            <w:tcW w:w="5387" w:type="dxa"/>
          </w:tcPr>
          <w:p w14:paraId="7F787A2D" w14:textId="4CE5283D" w:rsidR="00152853" w:rsidRPr="00BD3F27" w:rsidRDefault="00152853" w:rsidP="00152853">
            <w:pPr>
              <w:jc w:val="both"/>
              <w:rPr>
                <w:rFonts w:ascii="Arial" w:eastAsia="Arial Unicode MS" w:hAnsi="Arial" w:cs="Arial"/>
                <w:b/>
                <w:i/>
                <w:iCs/>
                <w:sz w:val="22"/>
                <w:szCs w:val="22"/>
              </w:rPr>
            </w:pPr>
            <w:r w:rsidRPr="00BD3F27">
              <w:rPr>
                <w:rFonts w:ascii="Arial" w:eastAsia="Arial Unicode MS" w:hAnsi="Arial" w:cs="Arial"/>
                <w:b/>
                <w:i/>
                <w:iCs/>
                <w:sz w:val="22"/>
                <w:szCs w:val="22"/>
              </w:rPr>
              <w:t xml:space="preserve">JOSÉ </w:t>
            </w:r>
            <w:r w:rsidR="007B49E8" w:rsidRPr="00BD3F27">
              <w:rPr>
                <w:rFonts w:ascii="Arial" w:eastAsia="Arial Unicode MS" w:hAnsi="Arial" w:cs="Arial"/>
                <w:b/>
                <w:i/>
                <w:iCs/>
                <w:sz w:val="22"/>
                <w:szCs w:val="22"/>
              </w:rPr>
              <w:t>LENIN GALINDO URQUIJO</w:t>
            </w:r>
          </w:p>
        </w:tc>
        <w:tc>
          <w:tcPr>
            <w:tcW w:w="4575" w:type="dxa"/>
          </w:tcPr>
          <w:p w14:paraId="4BF41FC3" w14:textId="0FE4DD81" w:rsidR="00152853" w:rsidRPr="00BD3F27" w:rsidRDefault="005C2375" w:rsidP="00152853">
            <w:pPr>
              <w:jc w:val="both"/>
              <w:rPr>
                <w:rFonts w:ascii="Arial" w:eastAsia="Arial Unicode MS" w:hAnsi="Arial" w:cs="Arial"/>
                <w:b/>
                <w:sz w:val="22"/>
                <w:szCs w:val="22"/>
              </w:rPr>
            </w:pPr>
            <w:r w:rsidRPr="00BD3F27">
              <w:rPr>
                <w:rFonts w:ascii="Arial" w:eastAsia="Arial Unicode MS" w:hAnsi="Arial" w:cs="Arial"/>
                <w:b/>
                <w:sz w:val="22"/>
                <w:szCs w:val="22"/>
              </w:rPr>
              <w:t>CARLOS WILLIAM RODR</w:t>
            </w:r>
            <w:r w:rsidR="00DA12AA">
              <w:rPr>
                <w:rFonts w:ascii="Arial" w:eastAsia="Arial Unicode MS" w:hAnsi="Arial" w:cs="Arial"/>
                <w:b/>
                <w:sz w:val="22"/>
                <w:szCs w:val="22"/>
              </w:rPr>
              <w:t>Í</w:t>
            </w:r>
            <w:r w:rsidRPr="00BD3F27">
              <w:rPr>
                <w:rFonts w:ascii="Arial" w:eastAsia="Arial Unicode MS" w:hAnsi="Arial" w:cs="Arial"/>
                <w:b/>
                <w:sz w:val="22"/>
                <w:szCs w:val="22"/>
              </w:rPr>
              <w:t>GUEZ MILL</w:t>
            </w:r>
            <w:r w:rsidR="00DA12AA">
              <w:rPr>
                <w:rFonts w:ascii="Arial" w:eastAsia="Arial Unicode MS" w:hAnsi="Arial" w:cs="Arial"/>
                <w:b/>
                <w:sz w:val="22"/>
                <w:szCs w:val="22"/>
              </w:rPr>
              <w:t>Á</w:t>
            </w:r>
            <w:r w:rsidRPr="00BD3F27">
              <w:rPr>
                <w:rFonts w:ascii="Arial" w:eastAsia="Arial Unicode MS" w:hAnsi="Arial" w:cs="Arial"/>
                <w:b/>
                <w:sz w:val="22"/>
                <w:szCs w:val="22"/>
              </w:rPr>
              <w:t>N</w:t>
            </w:r>
          </w:p>
        </w:tc>
      </w:tr>
      <w:tr w:rsidR="00152853" w:rsidRPr="00BD3F27" w14:paraId="52EE6B0B" w14:textId="77777777" w:rsidTr="0055062A">
        <w:tc>
          <w:tcPr>
            <w:tcW w:w="5387" w:type="dxa"/>
          </w:tcPr>
          <w:p w14:paraId="5B64942E" w14:textId="030F99E8" w:rsidR="00152853" w:rsidRPr="00BD3F27" w:rsidRDefault="00152853" w:rsidP="00152853">
            <w:pPr>
              <w:jc w:val="both"/>
              <w:rPr>
                <w:rFonts w:ascii="Arial" w:eastAsia="Arial Unicode MS" w:hAnsi="Arial" w:cs="Arial"/>
                <w:sz w:val="22"/>
                <w:szCs w:val="22"/>
              </w:rPr>
            </w:pPr>
            <w:r w:rsidRPr="00BD3F27">
              <w:rPr>
                <w:rFonts w:ascii="Arial" w:eastAsia="Arial Unicode MS" w:hAnsi="Arial" w:cs="Arial"/>
                <w:sz w:val="22"/>
                <w:szCs w:val="22"/>
              </w:rPr>
              <w:t>Jefe Oficina de Planeación</w:t>
            </w:r>
          </w:p>
        </w:tc>
        <w:tc>
          <w:tcPr>
            <w:tcW w:w="4575" w:type="dxa"/>
          </w:tcPr>
          <w:p w14:paraId="3C959E80" w14:textId="6344C0A7" w:rsidR="00152853" w:rsidRPr="00BD3F27" w:rsidRDefault="009611AE" w:rsidP="00152853">
            <w:pPr>
              <w:jc w:val="both"/>
              <w:rPr>
                <w:rFonts w:ascii="Arial" w:eastAsia="Arial Unicode MS" w:hAnsi="Arial" w:cs="Arial"/>
                <w:sz w:val="22"/>
                <w:szCs w:val="22"/>
              </w:rPr>
            </w:pPr>
            <w:r w:rsidRPr="00BD3F27">
              <w:rPr>
                <w:rFonts w:ascii="Arial" w:eastAsia="Arial Unicode MS" w:hAnsi="Arial" w:cs="Arial"/>
                <w:sz w:val="22"/>
                <w:szCs w:val="22"/>
              </w:rPr>
              <w:t xml:space="preserve">Jefe División </w:t>
            </w:r>
            <w:r w:rsidR="005C2375" w:rsidRPr="00BD3F27">
              <w:rPr>
                <w:rFonts w:ascii="Arial" w:eastAsia="Arial Unicode MS" w:hAnsi="Arial" w:cs="Arial"/>
                <w:sz w:val="22"/>
                <w:szCs w:val="22"/>
              </w:rPr>
              <w:t>de Gestión Humana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4FA917EE"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1D1F1F">
        <w:rPr>
          <w:rFonts w:ascii="Arial" w:eastAsia="Arial Unicode MS" w:hAnsi="Arial" w:cs="Arial"/>
          <w:sz w:val="16"/>
          <w:szCs w:val="16"/>
        </w:rPr>
        <w:tab/>
      </w:r>
      <w:r w:rsidR="001D1F1F">
        <w:rPr>
          <w:rFonts w:ascii="Arial" w:eastAsia="Arial Unicode MS" w:hAnsi="Arial" w:cs="Arial"/>
          <w:sz w:val="16"/>
          <w:szCs w:val="16"/>
        </w:rPr>
        <w:tab/>
      </w:r>
      <w:r w:rsidR="001D1F1F">
        <w:rPr>
          <w:rFonts w:ascii="Arial" w:eastAsia="Arial Unicode MS" w:hAnsi="Arial" w:cs="Arial"/>
          <w:sz w:val="16"/>
          <w:szCs w:val="16"/>
        </w:rPr>
        <w:tab/>
      </w:r>
      <w:r w:rsidR="001D1F1F">
        <w:rPr>
          <w:rFonts w:ascii="Arial" w:eastAsia="Arial Unicode MS" w:hAnsi="Arial" w:cs="Arial"/>
          <w:sz w:val="16"/>
          <w:szCs w:val="16"/>
        </w:rPr>
        <w:tab/>
      </w:r>
      <w:r w:rsidR="001D1F1F">
        <w:rPr>
          <w:rFonts w:ascii="Arial" w:eastAsia="Arial Unicode MS" w:hAnsi="Arial" w:cs="Arial"/>
          <w:sz w:val="16"/>
          <w:szCs w:val="16"/>
        </w:rPr>
        <w:tab/>
      </w:r>
      <w:r w:rsidR="001D1F1F">
        <w:rPr>
          <w:rFonts w:ascii="Arial" w:eastAsia="Arial Unicode MS" w:hAnsi="Arial" w:cs="Arial"/>
          <w:sz w:val="16"/>
          <w:szCs w:val="16"/>
        </w:rPr>
        <w:tab/>
      </w:r>
      <w:r w:rsidR="001D1F1F" w:rsidRPr="001D1F1F">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37D1" w14:textId="77777777" w:rsidR="008B4886" w:rsidRDefault="008B4886">
      <w:r>
        <w:separator/>
      </w:r>
    </w:p>
  </w:endnote>
  <w:endnote w:type="continuationSeparator" w:id="0">
    <w:p w14:paraId="2227FF15" w14:textId="77777777" w:rsidR="008B4886" w:rsidRDefault="008B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2E940" w14:textId="77777777" w:rsidR="008B4886" w:rsidRDefault="008B4886">
      <w:r>
        <w:separator/>
      </w:r>
    </w:p>
  </w:footnote>
  <w:footnote w:type="continuationSeparator" w:id="0">
    <w:p w14:paraId="49CC1B94" w14:textId="77777777" w:rsidR="008B4886" w:rsidRDefault="008B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8B4886">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8B4886">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102505"/>
    <w:multiLevelType w:val="hybridMultilevel"/>
    <w:tmpl w:val="CD3898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C833664"/>
    <w:multiLevelType w:val="hybridMultilevel"/>
    <w:tmpl w:val="A37099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7"/>
  </w:num>
  <w:num w:numId="5">
    <w:abstractNumId w:val="9"/>
  </w:num>
  <w:num w:numId="6">
    <w:abstractNumId w:val="12"/>
  </w:num>
  <w:num w:numId="7">
    <w:abstractNumId w:val="16"/>
  </w:num>
  <w:num w:numId="8">
    <w:abstractNumId w:val="11"/>
  </w:num>
  <w:num w:numId="9">
    <w:abstractNumId w:val="5"/>
  </w:num>
  <w:num w:numId="10">
    <w:abstractNumId w:val="22"/>
  </w:num>
  <w:num w:numId="11">
    <w:abstractNumId w:val="14"/>
  </w:num>
  <w:num w:numId="12">
    <w:abstractNumId w:val="4"/>
  </w:num>
  <w:num w:numId="13">
    <w:abstractNumId w:val="21"/>
  </w:num>
  <w:num w:numId="14">
    <w:abstractNumId w:val="13"/>
  </w:num>
  <w:num w:numId="15">
    <w:abstractNumId w:val="17"/>
  </w:num>
  <w:num w:numId="16">
    <w:abstractNumId w:val="6"/>
  </w:num>
  <w:num w:numId="17">
    <w:abstractNumId w:val="8"/>
  </w:num>
  <w:num w:numId="18">
    <w:abstractNumId w:val="2"/>
  </w:num>
  <w:num w:numId="19">
    <w:abstractNumId w:val="19"/>
  </w:num>
  <w:num w:numId="20">
    <w:abstractNumId w:val="3"/>
  </w:num>
  <w:num w:numId="21">
    <w:abstractNumId w:val="18"/>
  </w:num>
  <w:num w:numId="22">
    <w:abstractNumId w:val="23"/>
  </w:num>
  <w:num w:numId="23">
    <w:abstractNumId w:val="20"/>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06C85"/>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787"/>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3A"/>
    <w:rsid w:val="000C6779"/>
    <w:rsid w:val="000C6848"/>
    <w:rsid w:val="000C6B32"/>
    <w:rsid w:val="000C7473"/>
    <w:rsid w:val="000C7834"/>
    <w:rsid w:val="000D14A4"/>
    <w:rsid w:val="000D207A"/>
    <w:rsid w:val="000D5174"/>
    <w:rsid w:val="000D5B83"/>
    <w:rsid w:val="000D5E5E"/>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292F"/>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135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3B63"/>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1F1F"/>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564"/>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5D39"/>
    <w:rsid w:val="00276677"/>
    <w:rsid w:val="00276A6A"/>
    <w:rsid w:val="00280BE7"/>
    <w:rsid w:val="00281482"/>
    <w:rsid w:val="0028203C"/>
    <w:rsid w:val="00282A07"/>
    <w:rsid w:val="00282CFF"/>
    <w:rsid w:val="00282DEA"/>
    <w:rsid w:val="002831ED"/>
    <w:rsid w:val="00283B78"/>
    <w:rsid w:val="002845BE"/>
    <w:rsid w:val="00285AED"/>
    <w:rsid w:val="00285EB3"/>
    <w:rsid w:val="0028638D"/>
    <w:rsid w:val="0028766E"/>
    <w:rsid w:val="00287C3B"/>
    <w:rsid w:val="00292482"/>
    <w:rsid w:val="002930AD"/>
    <w:rsid w:val="00293550"/>
    <w:rsid w:val="00293ECB"/>
    <w:rsid w:val="002953A6"/>
    <w:rsid w:val="00295F4D"/>
    <w:rsid w:val="00295FD6"/>
    <w:rsid w:val="00297612"/>
    <w:rsid w:val="00297678"/>
    <w:rsid w:val="00297DBC"/>
    <w:rsid w:val="002A0A6E"/>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73B"/>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3B1A"/>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6375"/>
    <w:rsid w:val="004E0C23"/>
    <w:rsid w:val="004E19C7"/>
    <w:rsid w:val="004E1F12"/>
    <w:rsid w:val="004E2477"/>
    <w:rsid w:val="004E3800"/>
    <w:rsid w:val="004E4A7F"/>
    <w:rsid w:val="004F38FD"/>
    <w:rsid w:val="004F3D08"/>
    <w:rsid w:val="004F48C2"/>
    <w:rsid w:val="004F4CF3"/>
    <w:rsid w:val="004F6867"/>
    <w:rsid w:val="004F6D4E"/>
    <w:rsid w:val="004F7FF5"/>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5D4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2339"/>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5F51"/>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6E7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57D"/>
    <w:rsid w:val="00886F61"/>
    <w:rsid w:val="00887035"/>
    <w:rsid w:val="00892420"/>
    <w:rsid w:val="008941C4"/>
    <w:rsid w:val="00894A8A"/>
    <w:rsid w:val="00894F81"/>
    <w:rsid w:val="00895E7B"/>
    <w:rsid w:val="0089660D"/>
    <w:rsid w:val="008A0337"/>
    <w:rsid w:val="008A11D5"/>
    <w:rsid w:val="008A162C"/>
    <w:rsid w:val="008A16FA"/>
    <w:rsid w:val="008A27D9"/>
    <w:rsid w:val="008A2D1B"/>
    <w:rsid w:val="008A36BD"/>
    <w:rsid w:val="008A3EC2"/>
    <w:rsid w:val="008A45EF"/>
    <w:rsid w:val="008A6F56"/>
    <w:rsid w:val="008A7147"/>
    <w:rsid w:val="008B0966"/>
    <w:rsid w:val="008B1531"/>
    <w:rsid w:val="008B45E9"/>
    <w:rsid w:val="008B4886"/>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272F"/>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7BE"/>
    <w:rsid w:val="0096191C"/>
    <w:rsid w:val="0096358B"/>
    <w:rsid w:val="0096430D"/>
    <w:rsid w:val="00964421"/>
    <w:rsid w:val="00965322"/>
    <w:rsid w:val="009662AA"/>
    <w:rsid w:val="00966A7D"/>
    <w:rsid w:val="00966D33"/>
    <w:rsid w:val="00967E3B"/>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00A"/>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8E4"/>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88"/>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4D67"/>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3CC"/>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3F27"/>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082"/>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BAA"/>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3F87"/>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1852"/>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2AA"/>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6CE4"/>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3D9"/>
    <w:rsid w:val="00EC0ADC"/>
    <w:rsid w:val="00EC279F"/>
    <w:rsid w:val="00EC2D95"/>
    <w:rsid w:val="00EC3609"/>
    <w:rsid w:val="00EC53CB"/>
    <w:rsid w:val="00EC5575"/>
    <w:rsid w:val="00EC734E"/>
    <w:rsid w:val="00EC7633"/>
    <w:rsid w:val="00ED03DE"/>
    <w:rsid w:val="00ED1082"/>
    <w:rsid w:val="00ED20E9"/>
    <w:rsid w:val="00ED28E5"/>
    <w:rsid w:val="00ED3BF6"/>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 w:type="paragraph" w:styleId="NormalWeb">
    <w:name w:val="Normal (Web)"/>
    <w:basedOn w:val="Normal"/>
    <w:uiPriority w:val="99"/>
    <w:unhideWhenUsed/>
    <w:rsid w:val="00967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4858235">
      <w:bodyDiv w:val="1"/>
      <w:marLeft w:val="0"/>
      <w:marRight w:val="0"/>
      <w:marTop w:val="0"/>
      <w:marBottom w:val="0"/>
      <w:divBdr>
        <w:top w:val="none" w:sz="0" w:space="0" w:color="auto"/>
        <w:left w:val="none" w:sz="0" w:space="0" w:color="auto"/>
        <w:bottom w:val="none" w:sz="0" w:space="0" w:color="auto"/>
        <w:right w:val="none" w:sz="0" w:space="0" w:color="auto"/>
      </w:divBdr>
      <w:divsChild>
        <w:div w:id="1381048679">
          <w:marLeft w:val="0"/>
          <w:marRight w:val="0"/>
          <w:marTop w:val="0"/>
          <w:marBottom w:val="0"/>
          <w:divBdr>
            <w:top w:val="none" w:sz="0" w:space="0" w:color="auto"/>
            <w:left w:val="none" w:sz="0" w:space="0" w:color="auto"/>
            <w:bottom w:val="none" w:sz="0" w:space="0" w:color="auto"/>
            <w:right w:val="none" w:sz="0" w:space="0" w:color="auto"/>
          </w:divBdr>
          <w:divsChild>
            <w:div w:id="230694823">
              <w:marLeft w:val="0"/>
              <w:marRight w:val="0"/>
              <w:marTop w:val="0"/>
              <w:marBottom w:val="0"/>
              <w:divBdr>
                <w:top w:val="none" w:sz="0" w:space="0" w:color="auto"/>
                <w:left w:val="none" w:sz="0" w:space="0" w:color="auto"/>
                <w:bottom w:val="none" w:sz="0" w:space="0" w:color="auto"/>
                <w:right w:val="none" w:sz="0" w:space="0" w:color="auto"/>
              </w:divBdr>
              <w:divsChild>
                <w:div w:id="652757648">
                  <w:marLeft w:val="0"/>
                  <w:marRight w:val="0"/>
                  <w:marTop w:val="0"/>
                  <w:marBottom w:val="0"/>
                  <w:divBdr>
                    <w:top w:val="none" w:sz="0" w:space="0" w:color="auto"/>
                    <w:left w:val="none" w:sz="0" w:space="0" w:color="auto"/>
                    <w:bottom w:val="none" w:sz="0" w:space="0" w:color="auto"/>
                    <w:right w:val="none" w:sz="0" w:space="0" w:color="auto"/>
                  </w:divBdr>
                  <w:divsChild>
                    <w:div w:id="3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09975-70D2-4964-A013-B07AF388F5C4}">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4650</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70</cp:revision>
  <cp:lastPrinted>2020-02-18T20:06:00Z</cp:lastPrinted>
  <dcterms:created xsi:type="dcterms:W3CDTF">2020-07-03T19:04:00Z</dcterms:created>
  <dcterms:modified xsi:type="dcterms:W3CDTF">2020-09-12T12:27:00Z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